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E4" w:rsidRDefault="00F31AE4" w:rsidP="00757ABD">
      <w:pPr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Original author: </w:t>
      </w:r>
      <w:r w:rsidR="002D6357">
        <w:rPr>
          <w:rFonts w:ascii="Arial" w:hAnsi="Arial"/>
          <w:sz w:val="20"/>
        </w:rPr>
        <w:t>Sandra Burks</w:t>
      </w:r>
    </w:p>
    <w:p w:rsidR="00F31AE4" w:rsidRDefault="00F31AE4" w:rsidP="00757AB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Author of latest version:</w:t>
      </w:r>
      <w:r w:rsidR="002D6357">
        <w:rPr>
          <w:rFonts w:ascii="Arial" w:hAnsi="Arial"/>
          <w:sz w:val="20"/>
        </w:rPr>
        <w:t xml:space="preserve"> Sandra Burks</w:t>
      </w:r>
    </w:p>
    <w:p w:rsidR="00F31AE4" w:rsidRPr="006115ED" w:rsidRDefault="00F31AE4" w:rsidP="00757ABD">
      <w:pPr>
        <w:rPr>
          <w:rFonts w:ascii="Arial" w:hAnsi="Arial"/>
          <w:sz w:val="20"/>
        </w:rPr>
      </w:pPr>
      <w:r w:rsidRPr="006115ED">
        <w:rPr>
          <w:rFonts w:ascii="Arial" w:hAnsi="Arial"/>
          <w:sz w:val="20"/>
        </w:rPr>
        <w:t>Authorizer: Christopher Moskaluk, LCBRN Principal Investigator</w:t>
      </w:r>
    </w:p>
    <w:p w:rsidR="00F31AE4" w:rsidRPr="006115ED" w:rsidRDefault="00F31AE4" w:rsidP="00757ABD">
      <w:pPr>
        <w:rPr>
          <w:rFonts w:ascii="Arial" w:hAnsi="Arial"/>
          <w:sz w:val="20"/>
        </w:rPr>
      </w:pPr>
      <w:r w:rsidRPr="006115ED">
        <w:rPr>
          <w:rFonts w:ascii="Arial" w:hAnsi="Arial"/>
          <w:sz w:val="20"/>
        </w:rPr>
        <w:t>Last review date:</w:t>
      </w:r>
      <w:r>
        <w:rPr>
          <w:rFonts w:ascii="Arial" w:hAnsi="Arial"/>
          <w:sz w:val="20"/>
        </w:rPr>
        <w:t xml:space="preserve"> </w:t>
      </w:r>
      <w:r w:rsidR="00C653B9">
        <w:rPr>
          <w:rFonts w:ascii="Arial" w:hAnsi="Arial"/>
          <w:sz w:val="20"/>
        </w:rPr>
        <w:t>08/15/2011</w:t>
      </w:r>
    </w:p>
    <w:p w:rsidR="00F31AE4" w:rsidRPr="00EC58CC" w:rsidRDefault="00F31AE4" w:rsidP="00757ABD">
      <w:pPr>
        <w:rPr>
          <w:rFonts w:ascii="Arial" w:hAnsi="Arial"/>
        </w:rPr>
      </w:pPr>
    </w:p>
    <w:p w:rsidR="00F31AE4" w:rsidRPr="00EC58CC" w:rsidRDefault="00F31AE4" w:rsidP="00757ABD">
      <w:pPr>
        <w:rPr>
          <w:rFonts w:ascii="Arial" w:hAnsi="Arial"/>
          <w:u w:val="single"/>
        </w:rPr>
      </w:pPr>
      <w:r w:rsidRPr="00EC58CC">
        <w:rPr>
          <w:rFonts w:ascii="Arial" w:hAnsi="Arial"/>
          <w:u w:val="single"/>
        </w:rPr>
        <w:t>Purpose</w:t>
      </w:r>
    </w:p>
    <w:p w:rsidR="00F31AE4" w:rsidRDefault="00F31AE4" w:rsidP="00757ABD">
      <w:pPr>
        <w:rPr>
          <w:rFonts w:ascii="Arial" w:hAnsi="Arial"/>
        </w:rPr>
      </w:pPr>
      <w:r>
        <w:rPr>
          <w:rFonts w:ascii="Arial" w:hAnsi="Arial"/>
        </w:rPr>
        <w:t>To obtain LCBRN subjects’ informed consent while following appropriate regulations and ethical requirements.</w:t>
      </w:r>
    </w:p>
    <w:p w:rsidR="00F31AE4" w:rsidRDefault="00F31AE4" w:rsidP="00757ABD">
      <w:pPr>
        <w:rPr>
          <w:rFonts w:ascii="Arial" w:hAnsi="Arial"/>
          <w:u w:val="single"/>
        </w:rPr>
      </w:pPr>
    </w:p>
    <w:p w:rsidR="00F31AE4" w:rsidRPr="00EC58CC" w:rsidRDefault="00F31AE4" w:rsidP="00757ABD">
      <w:pPr>
        <w:rPr>
          <w:rFonts w:ascii="Arial" w:hAnsi="Arial"/>
          <w:u w:val="single"/>
        </w:rPr>
      </w:pPr>
      <w:r w:rsidRPr="00EC58CC">
        <w:rPr>
          <w:rFonts w:ascii="Arial" w:hAnsi="Arial"/>
          <w:u w:val="single"/>
        </w:rPr>
        <w:t>Responsibility</w:t>
      </w:r>
    </w:p>
    <w:p w:rsidR="00F31AE4" w:rsidRDefault="00F31AE4" w:rsidP="00EB1565">
      <w:pPr>
        <w:rPr>
          <w:rFonts w:ascii="Arial" w:hAnsi="Arial"/>
        </w:rPr>
      </w:pPr>
      <w:r>
        <w:rPr>
          <w:rFonts w:ascii="Arial" w:hAnsi="Arial"/>
        </w:rPr>
        <w:t>Personnel associated with the LCBRN Biospecimen Resource Sites who are responsible for obtaining informed consent under the direction of the Site Principal Investigator.</w:t>
      </w:r>
    </w:p>
    <w:p w:rsidR="00F31AE4" w:rsidRDefault="00F31AE4" w:rsidP="00757ABD">
      <w:pPr>
        <w:rPr>
          <w:rFonts w:ascii="Arial" w:hAnsi="Arial"/>
        </w:rPr>
      </w:pPr>
    </w:p>
    <w:p w:rsidR="00F31AE4" w:rsidRPr="00EC58CC" w:rsidRDefault="00F31AE4" w:rsidP="00757AB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Applicable Regulations and Guidelines</w:t>
      </w:r>
    </w:p>
    <w:p w:rsidR="00F31AE4" w:rsidRDefault="00F31AE4" w:rsidP="00757ABD">
      <w:pPr>
        <w:rPr>
          <w:rFonts w:ascii="Arial" w:hAnsi="Arial"/>
        </w:rPr>
      </w:pPr>
    </w:p>
    <w:tbl>
      <w:tblPr>
        <w:tblW w:w="0" w:type="auto"/>
        <w:tblLook w:val="00A0"/>
      </w:tblPr>
      <w:tblGrid>
        <w:gridCol w:w="2088"/>
        <w:gridCol w:w="6660"/>
      </w:tblGrid>
      <w:tr w:rsidR="00F31AE4" w:rsidRPr="006026F1" w:rsidTr="006026F1">
        <w:tc>
          <w:tcPr>
            <w:tcW w:w="2088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21 CFR 50.25</w:t>
            </w:r>
          </w:p>
        </w:tc>
        <w:tc>
          <w:tcPr>
            <w:tcW w:w="666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Elements of informed consent</w:t>
            </w:r>
          </w:p>
        </w:tc>
      </w:tr>
      <w:tr w:rsidR="00F31AE4" w:rsidRPr="006026F1" w:rsidTr="006026F1">
        <w:tc>
          <w:tcPr>
            <w:tcW w:w="2088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21 CFR 50.27</w:t>
            </w:r>
          </w:p>
        </w:tc>
        <w:tc>
          <w:tcPr>
            <w:tcW w:w="666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Documentation of Informed Consent</w:t>
            </w:r>
          </w:p>
        </w:tc>
      </w:tr>
      <w:tr w:rsidR="00F31AE4" w:rsidRPr="006026F1" w:rsidTr="006026F1">
        <w:tc>
          <w:tcPr>
            <w:tcW w:w="2088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21 CFR 56.109</w:t>
            </w:r>
          </w:p>
        </w:tc>
        <w:tc>
          <w:tcPr>
            <w:tcW w:w="666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IRB review of research</w:t>
            </w:r>
          </w:p>
        </w:tc>
      </w:tr>
      <w:tr w:rsidR="00F31AE4" w:rsidRPr="006026F1" w:rsidTr="006026F1">
        <w:tc>
          <w:tcPr>
            <w:tcW w:w="2088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21 CFR 56.111</w:t>
            </w:r>
          </w:p>
        </w:tc>
        <w:tc>
          <w:tcPr>
            <w:tcW w:w="666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Criteria for IRB approval of research</w:t>
            </w:r>
          </w:p>
        </w:tc>
      </w:tr>
      <w:tr w:rsidR="00F31AE4" w:rsidRPr="006026F1" w:rsidTr="006026F1">
        <w:tc>
          <w:tcPr>
            <w:tcW w:w="2088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21 CFR 312.54</w:t>
            </w:r>
          </w:p>
        </w:tc>
        <w:tc>
          <w:tcPr>
            <w:tcW w:w="666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Emergency research under 50.24 of this chapter</w:t>
            </w:r>
          </w:p>
        </w:tc>
      </w:tr>
      <w:tr w:rsidR="00F31AE4" w:rsidRPr="006026F1" w:rsidTr="006026F1">
        <w:tc>
          <w:tcPr>
            <w:tcW w:w="2088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21 CFR 312.60</w:t>
            </w:r>
          </w:p>
        </w:tc>
        <w:tc>
          <w:tcPr>
            <w:tcW w:w="666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General responsibilities of investigators</w:t>
            </w:r>
          </w:p>
        </w:tc>
      </w:tr>
      <w:tr w:rsidR="00F31AE4" w:rsidRPr="006026F1" w:rsidTr="006026F1">
        <w:tc>
          <w:tcPr>
            <w:tcW w:w="2088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21 CFR 312.62</w:t>
            </w:r>
          </w:p>
        </w:tc>
        <w:tc>
          <w:tcPr>
            <w:tcW w:w="666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Investigator recordkeeping and record retention</w:t>
            </w:r>
          </w:p>
        </w:tc>
      </w:tr>
      <w:tr w:rsidR="00F31AE4" w:rsidRPr="006026F1" w:rsidTr="006026F1">
        <w:tc>
          <w:tcPr>
            <w:tcW w:w="2088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45 CFR 46.116</w:t>
            </w:r>
          </w:p>
        </w:tc>
        <w:tc>
          <w:tcPr>
            <w:tcW w:w="666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General Requirements for Informed Consent</w:t>
            </w:r>
          </w:p>
        </w:tc>
      </w:tr>
      <w:tr w:rsidR="00F31AE4" w:rsidRPr="006026F1" w:rsidTr="006026F1">
        <w:tc>
          <w:tcPr>
            <w:tcW w:w="2088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45 CFR 46.117</w:t>
            </w:r>
          </w:p>
        </w:tc>
        <w:tc>
          <w:tcPr>
            <w:tcW w:w="666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Documentation of Informed Consent</w:t>
            </w:r>
          </w:p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FDA Internal Compliance Program Guidance Manual, 1994; 7348.811: Clinical Investigators</w:t>
            </w:r>
          </w:p>
        </w:tc>
      </w:tr>
      <w:tr w:rsidR="00F31AE4" w:rsidRPr="006026F1" w:rsidTr="006026F1">
        <w:tc>
          <w:tcPr>
            <w:tcW w:w="2088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 xml:space="preserve">FDA Information Sheets, </w:t>
            </w:r>
          </w:p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October, 1995</w:t>
            </w:r>
          </w:p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May 9, 1997</w:t>
            </w:r>
          </w:p>
        </w:tc>
        <w:tc>
          <w:tcPr>
            <w:tcW w:w="666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Frequently Asked Questions, A Guide to Informed Consent Documents, Informed Consent and the Clinical Investigator, The Belmont Report and Declaration of Helsinki</w:t>
            </w:r>
          </w:p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 xml:space="preserve">International Conference on </w:t>
            </w:r>
            <w:proofErr w:type="spellStart"/>
            <w:r w:rsidRPr="006026F1">
              <w:rPr>
                <w:rFonts w:ascii="Arial" w:hAnsi="Arial"/>
              </w:rPr>
              <w:t>Harmonisation</w:t>
            </w:r>
            <w:proofErr w:type="spellEnd"/>
            <w:r w:rsidRPr="006026F1">
              <w:rPr>
                <w:rFonts w:ascii="Arial" w:hAnsi="Arial"/>
              </w:rPr>
              <w:t>; Good Clinical Practice: Consolidated Guideline</w:t>
            </w:r>
          </w:p>
        </w:tc>
      </w:tr>
    </w:tbl>
    <w:p w:rsidR="00F31AE4" w:rsidRPr="00757ABD" w:rsidRDefault="00F31AE4" w:rsidP="00757ABD">
      <w:pPr>
        <w:rPr>
          <w:rFonts w:ascii="Arial" w:hAnsi="Arial"/>
        </w:rPr>
      </w:pPr>
    </w:p>
    <w:p w:rsidR="00F31AE4" w:rsidRDefault="00F31AE4" w:rsidP="00757ABD">
      <w:pPr>
        <w:rPr>
          <w:rFonts w:ascii="Arial" w:hAnsi="Arial"/>
          <w:u w:val="single"/>
        </w:rPr>
      </w:pPr>
      <w:r w:rsidRPr="00EC58CC">
        <w:rPr>
          <w:rFonts w:ascii="Arial" w:hAnsi="Arial"/>
          <w:u w:val="single"/>
        </w:rPr>
        <w:t>Procedure</w:t>
      </w:r>
    </w:p>
    <w:p w:rsidR="00F31AE4" w:rsidRPr="00325372" w:rsidRDefault="00F31AE4" w:rsidP="00757ABD">
      <w:pPr>
        <w:rPr>
          <w:rFonts w:ascii="Arial" w:hAnsi="Arial"/>
          <w:i/>
          <w:szCs w:val="22"/>
        </w:rPr>
      </w:pPr>
      <w:r w:rsidRPr="005321EB">
        <w:rPr>
          <w:rFonts w:ascii="Arial" w:hAnsi="Arial"/>
          <w:i/>
          <w:szCs w:val="22"/>
        </w:rPr>
        <w:t>.</w:t>
      </w:r>
    </w:p>
    <w:p w:rsidR="00F31AE4" w:rsidRDefault="00F31AE4" w:rsidP="0032537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Ensure that informed consent is obtained from each subject before any research activities begin.</w:t>
      </w:r>
    </w:p>
    <w:p w:rsidR="00F31AE4" w:rsidRPr="001A2379" w:rsidRDefault="00F31AE4" w:rsidP="0032537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Ensure that the written informed consent form, and any other written information provided to a subject (if approved by the IRB) has the written approval of the IRB. 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Ensure that the most recent version of the IRB approved consent form is used.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Ensure that the approved consent contains required HIPAA language or provide a stand-alone HIPAA authorization with the appropriate protocol title and IRB number.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Ensure that any information given to the subject is expressed in a </w:t>
      </w:r>
      <w:r>
        <w:rPr>
          <w:rFonts w:ascii="Arial" w:hAnsi="Arial"/>
        </w:rPr>
        <w:lastRenderedPageBreak/>
        <w:t>language that the subject can comprehend and understand.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Allow the subject sufficient time to read the document(s) and ask questions. Encourage input from family members and other care providers as appropriate.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Review the informed consent form(s) (including the HIPAA stand-alone authorization if applicable) with the subject by thoroughly discussing all of the elements. Provide a complete description of the research using non-technical language. If possible, conduct this discussion in a location that provides privacy.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Ensure that informed consent is obtained from each subject prior to initiating any study required procedures, including any specimen collections.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Never influence a subject to participate or to continue to participate in a trial.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Ensure that the subject provides written informed consent in manner which complies with all institutional requirements for informed consent.  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Ensure that the subject initials each page of the informed consent if required by institutional IRB.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Sign and date the informed consent form as the member of the research team who obtained informed consent from the subject as required by the institutional IRB.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Provide a copy of the fully signed, initialed, and dated informed consent form to the subject.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Retain and file the original signed informed consent form. (Note: The original should be in a file maintained by the investigator/coordinator and a copy should be in the subject’s medical record [if appropriate].) </w:t>
      </w:r>
    </w:p>
    <w:p w:rsidR="00F31AE4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 study team shall maintain source documentation regarding the informed consent process for each subject.</w:t>
      </w:r>
    </w:p>
    <w:p w:rsidR="00F31AE4" w:rsidRPr="001A2379" w:rsidRDefault="00F31AE4" w:rsidP="00757AB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If there are substantive changes made to an informed consent during the course of the study, re-consent subjects for whom the changes may impact their willingness to continue in the study. Examples: if there is an increase in risk to the subject, if there are changes to the type or frequency of the procedures, or if new information has been obtained.</w:t>
      </w:r>
    </w:p>
    <w:p w:rsidR="00F31AE4" w:rsidRPr="002C4D2A" w:rsidRDefault="00F31AE4" w:rsidP="00757ABD">
      <w:pPr>
        <w:rPr>
          <w:rFonts w:ascii="Arial" w:hAnsi="Arial"/>
        </w:rPr>
      </w:pPr>
    </w:p>
    <w:p w:rsidR="00F31AE4" w:rsidRPr="00EC58CC" w:rsidRDefault="00F31AE4" w:rsidP="00757ABD">
      <w:pPr>
        <w:rPr>
          <w:rFonts w:ascii="Arial" w:hAnsi="Arial"/>
          <w:b/>
        </w:rPr>
      </w:pPr>
      <w:r w:rsidRPr="00EC58CC">
        <w:rPr>
          <w:rFonts w:ascii="Arial" w:hAnsi="Arial"/>
          <w:b/>
        </w:rPr>
        <w:t>Change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0"/>
        <w:gridCol w:w="4731"/>
        <w:gridCol w:w="1677"/>
        <w:gridCol w:w="1418"/>
      </w:tblGrid>
      <w:tr w:rsidR="00F31AE4" w:rsidRPr="006026F1" w:rsidTr="006026F1">
        <w:tc>
          <w:tcPr>
            <w:tcW w:w="1030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Version #</w:t>
            </w:r>
          </w:p>
        </w:tc>
        <w:tc>
          <w:tcPr>
            <w:tcW w:w="4843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Significant change(s)</w:t>
            </w:r>
          </w:p>
        </w:tc>
        <w:tc>
          <w:tcPr>
            <w:tcW w:w="1699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Author</w:t>
            </w:r>
          </w:p>
        </w:tc>
        <w:tc>
          <w:tcPr>
            <w:tcW w:w="1284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  <w:r w:rsidRPr="006026F1">
              <w:rPr>
                <w:rFonts w:ascii="Arial" w:hAnsi="Arial"/>
              </w:rPr>
              <w:t>Effective Date</w:t>
            </w:r>
          </w:p>
        </w:tc>
      </w:tr>
      <w:tr w:rsidR="00F31AE4" w:rsidRPr="006026F1" w:rsidTr="006026F1">
        <w:tc>
          <w:tcPr>
            <w:tcW w:w="1030" w:type="dxa"/>
          </w:tcPr>
          <w:p w:rsidR="00F31AE4" w:rsidRPr="006026F1" w:rsidRDefault="002D6357" w:rsidP="00757A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843" w:type="dxa"/>
          </w:tcPr>
          <w:p w:rsidR="00F31AE4" w:rsidRPr="006026F1" w:rsidRDefault="00F31AE4" w:rsidP="00757ABD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F31AE4" w:rsidRPr="006026F1" w:rsidRDefault="002D6357" w:rsidP="00757A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Sandra Burks</w:t>
            </w:r>
          </w:p>
        </w:tc>
        <w:tc>
          <w:tcPr>
            <w:tcW w:w="1284" w:type="dxa"/>
          </w:tcPr>
          <w:p w:rsidR="00F31AE4" w:rsidRPr="006026F1" w:rsidRDefault="00D50806" w:rsidP="002842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09/01/2011</w:t>
            </w:r>
          </w:p>
        </w:tc>
      </w:tr>
    </w:tbl>
    <w:p w:rsidR="00F31AE4" w:rsidRPr="00757ABD" w:rsidRDefault="00F31AE4" w:rsidP="00757ABD">
      <w:pPr>
        <w:tabs>
          <w:tab w:val="left" w:pos="7780"/>
        </w:tabs>
        <w:rPr>
          <w:rFonts w:ascii="Arial" w:hAnsi="Arial"/>
        </w:rPr>
      </w:pPr>
      <w:r w:rsidRPr="00757ABD">
        <w:rPr>
          <w:rFonts w:ascii="Arial" w:hAnsi="Arial"/>
        </w:rPr>
        <w:tab/>
      </w:r>
    </w:p>
    <w:sectPr w:rsidR="00F31AE4" w:rsidRPr="00757ABD" w:rsidSect="00757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AB" w:rsidRDefault="001A73AB">
      <w:r>
        <w:separator/>
      </w:r>
    </w:p>
  </w:endnote>
  <w:endnote w:type="continuationSeparator" w:id="0">
    <w:p w:rsidR="001A73AB" w:rsidRDefault="001A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B9" w:rsidRDefault="00C65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E4" w:rsidRDefault="00C85FF1" w:rsidP="00757ABD">
    <w:pPr>
      <w:pStyle w:val="Footer"/>
      <w:jc w:val="center"/>
      <w:rPr>
        <w:rStyle w:val="PageNumber"/>
      </w:rPr>
    </w:pPr>
    <w:r>
      <w:rPr>
        <w:noProof/>
      </w:rPr>
      <w:pict>
        <v:line id="Line 2" o:spid="_x0000_s4097" style="position:absolute;left:0;text-align:left;z-index:251662336;visibility:visible" from="-4.85pt,-7.55pt" to="436.15pt,-7.55pt" wrapcoords="0 0 0 2 591 2 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" strokecolor="#938953" strokeweight="2.25pt">
          <v:fill o:detectmouseclick="t"/>
          <v:shadow on="t" opacity="22938f" offset="0"/>
          <w10:wrap type="tight"/>
        </v:line>
      </w:pict>
    </w:r>
    <w:r w:rsidR="00F31AE4">
      <w:t xml:space="preserve">Pg. </w:t>
    </w:r>
    <w:r>
      <w:rPr>
        <w:rStyle w:val="PageNumber"/>
      </w:rPr>
      <w:fldChar w:fldCharType="begin"/>
    </w:r>
    <w:r w:rsidR="00F31AE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303F">
      <w:rPr>
        <w:rStyle w:val="PageNumber"/>
        <w:noProof/>
      </w:rPr>
      <w:t>1</w:t>
    </w:r>
    <w:r>
      <w:rPr>
        <w:rStyle w:val="PageNumber"/>
      </w:rPr>
      <w:fldChar w:fldCharType="end"/>
    </w:r>
    <w:r w:rsidR="00F31AE4">
      <w:rPr>
        <w:rStyle w:val="PageNumber"/>
      </w:rPr>
      <w:t xml:space="preserve"> of </w:t>
    </w:r>
    <w:r>
      <w:rPr>
        <w:rStyle w:val="PageNumber"/>
      </w:rPr>
      <w:fldChar w:fldCharType="begin"/>
    </w:r>
    <w:r w:rsidR="00F31AE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C303F">
      <w:rPr>
        <w:rStyle w:val="PageNumber"/>
        <w:noProof/>
      </w:rPr>
      <w:t>2</w:t>
    </w:r>
    <w:r>
      <w:rPr>
        <w:rStyle w:val="PageNumber"/>
      </w:rPr>
      <w:fldChar w:fldCharType="end"/>
    </w:r>
  </w:p>
  <w:p w:rsidR="00F31AE4" w:rsidRPr="006115ED" w:rsidRDefault="00F31AE4" w:rsidP="003239CD">
    <w:pPr>
      <w:pStyle w:val="Footer"/>
      <w:jc w:val="right"/>
      <w:rPr>
        <w:i/>
      </w:rPr>
    </w:pPr>
    <w:r>
      <w:rPr>
        <w:rStyle w:val="PageNumber"/>
        <w:i/>
      </w:rPr>
      <w:t>Last form update: 8/15/2011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B9" w:rsidRDefault="00C65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AB" w:rsidRDefault="001A73AB">
      <w:r>
        <w:separator/>
      </w:r>
    </w:p>
  </w:footnote>
  <w:footnote w:type="continuationSeparator" w:id="0">
    <w:p w:rsidR="001A73AB" w:rsidRDefault="001A7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B9" w:rsidRDefault="00C65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E4" w:rsidRPr="00757ABD" w:rsidRDefault="00F31AE4" w:rsidP="00EC58CC">
    <w:pPr>
      <w:pStyle w:val="Header"/>
      <w:tabs>
        <w:tab w:val="left" w:pos="1800"/>
        <w:tab w:val="left" w:pos="1890"/>
      </w:tabs>
      <w:rPr>
        <w:b/>
      </w:rPr>
    </w:pPr>
    <w:r w:rsidRPr="00757ABD">
      <w:rPr>
        <w:b/>
      </w:rPr>
      <w:t>LCBRN Standard Operating Procedure</w:t>
    </w:r>
  </w:p>
  <w:p w:rsidR="00F31AE4" w:rsidRDefault="00F31AE4" w:rsidP="00EC58CC">
    <w:pPr>
      <w:pStyle w:val="Header"/>
      <w:tabs>
        <w:tab w:val="left" w:pos="1170"/>
        <w:tab w:val="left" w:pos="1800"/>
      </w:tabs>
    </w:pPr>
    <w:r w:rsidRPr="00FA1910">
      <w:rPr>
        <w:b/>
      </w:rPr>
      <w:t>SOP#:</w:t>
    </w:r>
    <w:r>
      <w:t xml:space="preserve">  </w:t>
    </w:r>
    <w:r w:rsidR="006B537D">
      <w:t>12</w:t>
    </w:r>
    <w:r>
      <w:tab/>
    </w:r>
    <w:r>
      <w:tab/>
    </w:r>
    <w:r w:rsidRPr="00FA1910">
      <w:rPr>
        <w:b/>
      </w:rPr>
      <w:t>Version#:</w:t>
    </w:r>
    <w:r>
      <w:rPr>
        <w:b/>
      </w:rPr>
      <w:t xml:space="preserve"> </w:t>
    </w:r>
    <w:r w:rsidR="00C653B9">
      <w:t>1</w:t>
    </w:r>
    <w:r>
      <w:tab/>
    </w:r>
    <w:r>
      <w:tab/>
    </w:r>
    <w:r w:rsidRPr="00FA1910">
      <w:rPr>
        <w:b/>
      </w:rPr>
      <w:t>Effective Date:</w:t>
    </w:r>
    <w:r w:rsidRPr="00FA1910">
      <w:t xml:space="preserve"> </w:t>
    </w:r>
    <w:r w:rsidRPr="00757ABD">
      <w:t xml:space="preserve"> </w:t>
    </w:r>
    <w:r w:rsidR="00C653B9">
      <w:t>09/01/2011</w:t>
    </w:r>
  </w:p>
  <w:p w:rsidR="00F31AE4" w:rsidRDefault="00C85FF1" w:rsidP="00EC58CC">
    <w:pPr>
      <w:pStyle w:val="Header"/>
      <w:tabs>
        <w:tab w:val="left" w:pos="1170"/>
        <w:tab w:val="left" w:pos="1800"/>
      </w:tabs>
    </w:pPr>
    <w:r>
      <w:rPr>
        <w:noProof/>
      </w:rPr>
      <w:pict>
        <v:line id="Line 1" o:spid="_x0000_s4098" style="position:absolute;z-index:251660288;visibility:visible" from="-4.85pt,17.05pt" to="436.15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" strokecolor="#938953" strokeweight="2.25pt">
          <v:fill o:detectmouseclick="t"/>
          <v:shadow on="t" opacity="22938f" offset="0"/>
        </v:line>
      </w:pict>
    </w:r>
    <w:r w:rsidR="00F31AE4" w:rsidRPr="00FA1910">
      <w:rPr>
        <w:b/>
      </w:rPr>
      <w:t>SOP Title:</w:t>
    </w:r>
    <w:r w:rsidR="00F31AE4" w:rsidRPr="00FA1910">
      <w:rPr>
        <w:b/>
      </w:rPr>
      <w:tab/>
    </w:r>
    <w:r w:rsidR="00F31AE4">
      <w:t>Obtaining Informed Consent</w:t>
    </w:r>
  </w:p>
  <w:p w:rsidR="00F31AE4" w:rsidRPr="00323019" w:rsidRDefault="00F31AE4" w:rsidP="00EC58CC">
    <w:pPr>
      <w:pStyle w:val="Header"/>
      <w:tabs>
        <w:tab w:val="left" w:pos="1170"/>
        <w:tab w:val="left" w:pos="1800"/>
      </w:tabs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B9" w:rsidRDefault="00C653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DCF"/>
    <w:multiLevelType w:val="hybridMultilevel"/>
    <w:tmpl w:val="3DF8AB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640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B6062EE"/>
    <w:multiLevelType w:val="hybridMultilevel"/>
    <w:tmpl w:val="121C082A"/>
    <w:lvl w:ilvl="0" w:tplc="53B6D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812958"/>
    <w:multiLevelType w:val="hybridMultilevel"/>
    <w:tmpl w:val="05C0F00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7ABD"/>
    <w:rsid w:val="000439AC"/>
    <w:rsid w:val="000C4B29"/>
    <w:rsid w:val="000F15F5"/>
    <w:rsid w:val="0012432F"/>
    <w:rsid w:val="001A2379"/>
    <w:rsid w:val="001A73AB"/>
    <w:rsid w:val="001D6B1E"/>
    <w:rsid w:val="00205644"/>
    <w:rsid w:val="00284266"/>
    <w:rsid w:val="002C4D2A"/>
    <w:rsid w:val="002D6357"/>
    <w:rsid w:val="0030102D"/>
    <w:rsid w:val="00306E0E"/>
    <w:rsid w:val="00323019"/>
    <w:rsid w:val="003239CD"/>
    <w:rsid w:val="00325372"/>
    <w:rsid w:val="00350E82"/>
    <w:rsid w:val="003536F8"/>
    <w:rsid w:val="003A6DF1"/>
    <w:rsid w:val="0041553E"/>
    <w:rsid w:val="004355D0"/>
    <w:rsid w:val="00445509"/>
    <w:rsid w:val="00477C79"/>
    <w:rsid w:val="00481AC0"/>
    <w:rsid w:val="00496D31"/>
    <w:rsid w:val="004E1647"/>
    <w:rsid w:val="0051702F"/>
    <w:rsid w:val="005321EB"/>
    <w:rsid w:val="00597228"/>
    <w:rsid w:val="005B7A40"/>
    <w:rsid w:val="005C1094"/>
    <w:rsid w:val="005C3B83"/>
    <w:rsid w:val="005D588F"/>
    <w:rsid w:val="005F76C1"/>
    <w:rsid w:val="006026F1"/>
    <w:rsid w:val="006115ED"/>
    <w:rsid w:val="006149FC"/>
    <w:rsid w:val="006336EF"/>
    <w:rsid w:val="00637FF3"/>
    <w:rsid w:val="006B537D"/>
    <w:rsid w:val="006C303F"/>
    <w:rsid w:val="00735222"/>
    <w:rsid w:val="00757ABD"/>
    <w:rsid w:val="007D1E42"/>
    <w:rsid w:val="00805CAA"/>
    <w:rsid w:val="008266D4"/>
    <w:rsid w:val="00826DE1"/>
    <w:rsid w:val="00867628"/>
    <w:rsid w:val="008A3776"/>
    <w:rsid w:val="008D06C4"/>
    <w:rsid w:val="008D33D5"/>
    <w:rsid w:val="009762F8"/>
    <w:rsid w:val="009F399E"/>
    <w:rsid w:val="009F7502"/>
    <w:rsid w:val="00A341DC"/>
    <w:rsid w:val="00AB1F14"/>
    <w:rsid w:val="00AF5D4C"/>
    <w:rsid w:val="00BA0006"/>
    <w:rsid w:val="00BB4B77"/>
    <w:rsid w:val="00BC6F35"/>
    <w:rsid w:val="00C01469"/>
    <w:rsid w:val="00C246A0"/>
    <w:rsid w:val="00C50047"/>
    <w:rsid w:val="00C653B9"/>
    <w:rsid w:val="00C85FF1"/>
    <w:rsid w:val="00CA5797"/>
    <w:rsid w:val="00CC6323"/>
    <w:rsid w:val="00CC7004"/>
    <w:rsid w:val="00CD4946"/>
    <w:rsid w:val="00D4468D"/>
    <w:rsid w:val="00D447BA"/>
    <w:rsid w:val="00D50806"/>
    <w:rsid w:val="00D50CCA"/>
    <w:rsid w:val="00D7128E"/>
    <w:rsid w:val="00D946BB"/>
    <w:rsid w:val="00DE5DB6"/>
    <w:rsid w:val="00E20DC1"/>
    <w:rsid w:val="00EB1565"/>
    <w:rsid w:val="00EC58CC"/>
    <w:rsid w:val="00F071D0"/>
    <w:rsid w:val="00F31AE4"/>
    <w:rsid w:val="00F56BB9"/>
    <w:rsid w:val="00FA1910"/>
    <w:rsid w:val="00F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7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7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B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57ABD"/>
    <w:rPr>
      <w:rFonts w:cs="Times New Roman"/>
    </w:rPr>
  </w:style>
  <w:style w:type="table" w:styleId="TableGrid">
    <w:name w:val="Table Grid"/>
    <w:basedOn w:val="TableNormal"/>
    <w:uiPriority w:val="99"/>
    <w:rsid w:val="00FD43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156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D06C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7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7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B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57ABD"/>
    <w:rPr>
      <w:rFonts w:cs="Times New Roman"/>
    </w:rPr>
  </w:style>
  <w:style w:type="table" w:styleId="TableGrid">
    <w:name w:val="Table Grid"/>
    <w:basedOn w:val="TableNormal"/>
    <w:uiPriority w:val="99"/>
    <w:rsid w:val="00FD43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156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D06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>University of Virginia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author: Christopher Moskaluk</dc:title>
  <dc:creator>Christopher Moskaluk</dc:creator>
  <cp:lastModifiedBy>Rebecca Blackwell</cp:lastModifiedBy>
  <cp:revision>4</cp:revision>
  <dcterms:created xsi:type="dcterms:W3CDTF">2011-09-30T18:43:00Z</dcterms:created>
  <dcterms:modified xsi:type="dcterms:W3CDTF">2012-06-04T15:59:00Z</dcterms:modified>
</cp:coreProperties>
</file>