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2F8" w:rsidRDefault="00904B55" w:rsidP="00757ABD">
      <w:pPr>
        <w:rPr>
          <w:rFonts w:ascii="Arial" w:hAnsi="Arial"/>
          <w:sz w:val="20"/>
        </w:rPr>
      </w:pPr>
      <w:bookmarkStart w:id="0" w:name="_GoBack"/>
      <w:bookmarkEnd w:id="0"/>
      <w:r>
        <w:rPr>
          <w:rFonts w:ascii="Arial" w:hAnsi="Arial"/>
          <w:sz w:val="20"/>
        </w:rPr>
        <w:t>A</w:t>
      </w:r>
      <w:r w:rsidR="009762F8">
        <w:rPr>
          <w:rFonts w:ascii="Arial" w:hAnsi="Arial"/>
          <w:sz w:val="20"/>
        </w:rPr>
        <w:t>uthor:</w:t>
      </w:r>
      <w:r w:rsidR="00323019">
        <w:rPr>
          <w:rFonts w:ascii="Arial" w:hAnsi="Arial"/>
          <w:sz w:val="20"/>
        </w:rPr>
        <w:t xml:space="preserve"> </w:t>
      </w:r>
      <w:r>
        <w:rPr>
          <w:rFonts w:ascii="Arial" w:hAnsi="Arial"/>
          <w:sz w:val="20"/>
        </w:rPr>
        <w:t>Pat Pramoonjago</w:t>
      </w:r>
    </w:p>
    <w:p w:rsidR="009762F8" w:rsidRDefault="009762F8" w:rsidP="00757ABD">
      <w:pPr>
        <w:rPr>
          <w:rFonts w:ascii="Arial" w:hAnsi="Arial"/>
          <w:sz w:val="20"/>
        </w:rPr>
      </w:pPr>
      <w:r>
        <w:rPr>
          <w:rFonts w:ascii="Arial" w:hAnsi="Arial"/>
          <w:sz w:val="20"/>
        </w:rPr>
        <w:t>Author of latest version:</w:t>
      </w:r>
      <w:r w:rsidR="00F72AA1">
        <w:rPr>
          <w:rFonts w:ascii="Arial" w:hAnsi="Arial"/>
          <w:sz w:val="20"/>
        </w:rPr>
        <w:t xml:space="preserve"> Pat Pramoonjago</w:t>
      </w:r>
    </w:p>
    <w:p w:rsidR="00EC58CC" w:rsidRPr="006115ED" w:rsidRDefault="00EC58CC" w:rsidP="00757ABD">
      <w:pPr>
        <w:rPr>
          <w:rFonts w:ascii="Arial" w:hAnsi="Arial"/>
          <w:sz w:val="20"/>
        </w:rPr>
      </w:pPr>
      <w:r w:rsidRPr="006115ED">
        <w:rPr>
          <w:rFonts w:ascii="Arial" w:hAnsi="Arial"/>
          <w:sz w:val="20"/>
        </w:rPr>
        <w:t xml:space="preserve">Authorizer: </w:t>
      </w:r>
      <w:r w:rsidR="00A87BF8">
        <w:rPr>
          <w:rFonts w:ascii="Arial" w:hAnsi="Arial"/>
          <w:sz w:val="20"/>
        </w:rPr>
        <w:t>Christopher Moskaluk,</w:t>
      </w:r>
      <w:r w:rsidR="00C465EB">
        <w:rPr>
          <w:rFonts w:ascii="Arial" w:hAnsi="Arial"/>
          <w:sz w:val="20"/>
        </w:rPr>
        <w:t xml:space="preserve"> </w:t>
      </w:r>
      <w:r w:rsidR="00A87BF8">
        <w:rPr>
          <w:rFonts w:ascii="Arial" w:hAnsi="Arial"/>
          <w:sz w:val="20"/>
        </w:rPr>
        <w:t>LCBRN Principal Investigation</w:t>
      </w:r>
    </w:p>
    <w:p w:rsidR="00EC58CC" w:rsidRPr="006115ED" w:rsidRDefault="00EC58CC" w:rsidP="00757ABD">
      <w:pPr>
        <w:rPr>
          <w:rFonts w:ascii="Arial" w:hAnsi="Arial"/>
          <w:sz w:val="20"/>
        </w:rPr>
      </w:pPr>
      <w:r w:rsidRPr="006115ED">
        <w:rPr>
          <w:rFonts w:ascii="Arial" w:hAnsi="Arial"/>
          <w:sz w:val="20"/>
        </w:rPr>
        <w:t>Last review date</w:t>
      </w:r>
      <w:r w:rsidR="00CE26AD">
        <w:rPr>
          <w:rFonts w:ascii="Arial" w:hAnsi="Arial"/>
          <w:sz w:val="20"/>
        </w:rPr>
        <w:t>:</w:t>
      </w:r>
      <w:r w:rsidR="00B72915">
        <w:rPr>
          <w:rFonts w:ascii="Arial" w:hAnsi="Arial"/>
          <w:sz w:val="20"/>
        </w:rPr>
        <w:t xml:space="preserve">  </w:t>
      </w:r>
      <w:r w:rsidR="00023924">
        <w:rPr>
          <w:rFonts w:ascii="Arial" w:hAnsi="Arial"/>
          <w:sz w:val="20"/>
        </w:rPr>
        <w:t>4/12/2013</w:t>
      </w:r>
    </w:p>
    <w:p w:rsidR="00757ABD" w:rsidRPr="00540FB9" w:rsidRDefault="00757ABD" w:rsidP="00757ABD">
      <w:pPr>
        <w:rPr>
          <w:rFonts w:ascii="Arial" w:hAnsi="Arial"/>
        </w:rPr>
      </w:pPr>
    </w:p>
    <w:p w:rsidR="00FD4347" w:rsidRPr="006C371C" w:rsidRDefault="00FD4347" w:rsidP="006C371C">
      <w:pPr>
        <w:jc w:val="both"/>
        <w:rPr>
          <w:rFonts w:ascii="Arial" w:hAnsi="Arial" w:cs="Arial"/>
          <w:u w:val="single"/>
        </w:rPr>
      </w:pPr>
      <w:r w:rsidRPr="006C371C">
        <w:rPr>
          <w:rFonts w:ascii="Arial" w:hAnsi="Arial" w:cs="Arial"/>
          <w:u w:val="single"/>
        </w:rPr>
        <w:t>Purpose</w:t>
      </w:r>
    </w:p>
    <w:p w:rsidR="00FD4347" w:rsidRPr="006C371C" w:rsidRDefault="00EB1565" w:rsidP="00F67DAA">
      <w:pPr>
        <w:ind w:firstLine="810"/>
        <w:jc w:val="both"/>
        <w:rPr>
          <w:rFonts w:ascii="Arial" w:hAnsi="Arial" w:cs="Arial"/>
        </w:rPr>
      </w:pPr>
      <w:proofErr w:type="gramStart"/>
      <w:r w:rsidRPr="006C371C">
        <w:rPr>
          <w:rFonts w:ascii="Arial" w:hAnsi="Arial" w:cs="Arial"/>
        </w:rPr>
        <w:t xml:space="preserve">To obtain </w:t>
      </w:r>
      <w:r w:rsidR="00823E03" w:rsidRPr="006C371C">
        <w:rPr>
          <w:rFonts w:ascii="Arial" w:hAnsi="Arial" w:cs="Arial"/>
        </w:rPr>
        <w:t>DNA,</w:t>
      </w:r>
      <w:r w:rsidR="001C4C72" w:rsidRPr="006C371C">
        <w:rPr>
          <w:rFonts w:ascii="Arial" w:hAnsi="Arial" w:cs="Arial"/>
        </w:rPr>
        <w:t xml:space="preserve"> </w:t>
      </w:r>
      <w:r w:rsidR="00731DEE">
        <w:rPr>
          <w:rFonts w:ascii="Arial" w:hAnsi="Arial" w:cs="Arial"/>
        </w:rPr>
        <w:t>RNA</w:t>
      </w:r>
      <w:r w:rsidR="00C465EB" w:rsidRPr="006C371C">
        <w:rPr>
          <w:rFonts w:ascii="Arial" w:hAnsi="Arial" w:cs="Arial"/>
        </w:rPr>
        <w:t xml:space="preserve"> </w:t>
      </w:r>
      <w:r w:rsidR="00823E03" w:rsidRPr="006C371C">
        <w:rPr>
          <w:rFonts w:ascii="Arial" w:hAnsi="Arial" w:cs="Arial"/>
        </w:rPr>
        <w:t>and protein from tissue specimens</w:t>
      </w:r>
      <w:r w:rsidR="00F67DAA">
        <w:rPr>
          <w:rFonts w:ascii="Arial" w:hAnsi="Arial" w:cs="Arial"/>
        </w:rPr>
        <w:t xml:space="preserve"> (</w:t>
      </w:r>
      <w:r w:rsidR="00C93822">
        <w:rPr>
          <w:rFonts w:ascii="Arial" w:hAnsi="Arial" w:cs="Arial"/>
        </w:rPr>
        <w:t xml:space="preserve">denaturing guanidine-based sample </w:t>
      </w:r>
      <w:proofErr w:type="spellStart"/>
      <w:r w:rsidR="00C93822">
        <w:rPr>
          <w:rFonts w:ascii="Arial" w:hAnsi="Arial" w:cs="Arial"/>
        </w:rPr>
        <w:t>lysis</w:t>
      </w:r>
      <w:proofErr w:type="spellEnd"/>
      <w:r w:rsidR="00C93822">
        <w:rPr>
          <w:rFonts w:ascii="Arial" w:hAnsi="Arial" w:cs="Arial"/>
        </w:rPr>
        <w:t xml:space="preserve"> an</w:t>
      </w:r>
      <w:r w:rsidR="00023924">
        <w:rPr>
          <w:rFonts w:ascii="Arial" w:hAnsi="Arial" w:cs="Arial"/>
        </w:rPr>
        <w:t>d silica-membrane purification).</w:t>
      </w:r>
      <w:proofErr w:type="gramEnd"/>
      <w:r w:rsidR="00023924">
        <w:rPr>
          <w:rFonts w:ascii="Arial" w:hAnsi="Arial" w:cs="Arial"/>
        </w:rPr>
        <w:t xml:space="preserve"> This procedure does not retain low molecular weight RNA species</w:t>
      </w:r>
      <w:r w:rsidR="00177EF2">
        <w:rPr>
          <w:rFonts w:ascii="Arial" w:hAnsi="Arial" w:cs="Arial"/>
        </w:rPr>
        <w:t xml:space="preserve"> well.</w:t>
      </w:r>
    </w:p>
    <w:p w:rsidR="00EB1565" w:rsidRPr="006C371C" w:rsidRDefault="00EB1565" w:rsidP="006C371C">
      <w:pPr>
        <w:jc w:val="both"/>
        <w:rPr>
          <w:rFonts w:ascii="Arial" w:hAnsi="Arial" w:cs="Arial"/>
          <w:u w:val="single"/>
        </w:rPr>
      </w:pPr>
    </w:p>
    <w:p w:rsidR="00FD4347" w:rsidRPr="006C371C" w:rsidRDefault="00FD4347" w:rsidP="006C371C">
      <w:pPr>
        <w:jc w:val="both"/>
        <w:rPr>
          <w:rFonts w:ascii="Arial" w:hAnsi="Arial" w:cs="Arial"/>
          <w:u w:val="single"/>
        </w:rPr>
      </w:pPr>
      <w:r w:rsidRPr="006C371C">
        <w:rPr>
          <w:rFonts w:ascii="Arial" w:hAnsi="Arial" w:cs="Arial"/>
          <w:u w:val="single"/>
        </w:rPr>
        <w:t>Responsibility</w:t>
      </w:r>
    </w:p>
    <w:p w:rsidR="00EB1565" w:rsidRPr="006C371C" w:rsidRDefault="00783815" w:rsidP="00F67DAA">
      <w:pPr>
        <w:ind w:firstLine="900"/>
        <w:jc w:val="both"/>
        <w:rPr>
          <w:rFonts w:ascii="Arial" w:hAnsi="Arial" w:cs="Arial"/>
        </w:rPr>
      </w:pPr>
      <w:r w:rsidRPr="006C371C">
        <w:rPr>
          <w:rFonts w:ascii="Arial" w:hAnsi="Arial" w:cs="Arial"/>
        </w:rPr>
        <w:t xml:space="preserve">BTRF personnel are </w:t>
      </w:r>
      <w:r w:rsidR="00EB1565" w:rsidRPr="006C371C">
        <w:rPr>
          <w:rFonts w:ascii="Arial" w:hAnsi="Arial" w:cs="Arial"/>
        </w:rPr>
        <w:t>responsible for carrying out the sample</w:t>
      </w:r>
      <w:r w:rsidR="00EA60FB" w:rsidRPr="006C371C">
        <w:rPr>
          <w:rFonts w:ascii="Arial" w:hAnsi="Arial" w:cs="Arial"/>
        </w:rPr>
        <w:t xml:space="preserve"> collection, processing and freezing</w:t>
      </w:r>
      <w:r w:rsidR="00EB1565" w:rsidRPr="006C371C">
        <w:rPr>
          <w:rFonts w:ascii="Arial" w:hAnsi="Arial" w:cs="Arial"/>
        </w:rPr>
        <w:t xml:space="preserve"> procedures competently and safely. </w:t>
      </w:r>
      <w:r w:rsidR="009016A3" w:rsidRPr="006C371C">
        <w:rPr>
          <w:rFonts w:ascii="Arial" w:hAnsi="Arial" w:cs="Arial"/>
        </w:rPr>
        <w:t xml:space="preserve">Record results obtained in lab notebook or </w:t>
      </w:r>
      <w:r w:rsidR="00EA60FB" w:rsidRPr="006C371C">
        <w:rPr>
          <w:rFonts w:ascii="Arial" w:hAnsi="Arial" w:cs="Arial"/>
        </w:rPr>
        <w:t xml:space="preserve">in the </w:t>
      </w:r>
      <w:r w:rsidR="009016A3" w:rsidRPr="006C371C">
        <w:rPr>
          <w:rFonts w:ascii="Arial" w:hAnsi="Arial" w:cs="Arial"/>
        </w:rPr>
        <w:t>BTRF</w:t>
      </w:r>
      <w:r w:rsidR="00EA60FB" w:rsidRPr="006C371C">
        <w:rPr>
          <w:rFonts w:ascii="Arial" w:hAnsi="Arial" w:cs="Arial"/>
        </w:rPr>
        <w:t>/CHTN</w:t>
      </w:r>
      <w:r w:rsidR="009016A3" w:rsidRPr="006C371C">
        <w:rPr>
          <w:rFonts w:ascii="Arial" w:hAnsi="Arial" w:cs="Arial"/>
        </w:rPr>
        <w:t xml:space="preserve"> folder </w:t>
      </w:r>
      <w:r w:rsidR="00EA60FB" w:rsidRPr="006C371C">
        <w:rPr>
          <w:rFonts w:ascii="Arial" w:hAnsi="Arial" w:cs="Arial"/>
        </w:rPr>
        <w:t xml:space="preserve">in the CHTN server </w:t>
      </w:r>
      <w:r w:rsidR="009016A3" w:rsidRPr="006C371C">
        <w:rPr>
          <w:rFonts w:ascii="Arial" w:hAnsi="Arial" w:cs="Arial"/>
        </w:rPr>
        <w:t>under investigator’s name.</w:t>
      </w:r>
      <w:r w:rsidR="00EA60FB" w:rsidRPr="006C371C">
        <w:rPr>
          <w:rFonts w:ascii="Arial" w:hAnsi="Arial" w:cs="Arial"/>
        </w:rPr>
        <w:t xml:space="preserve"> </w:t>
      </w:r>
      <w:r w:rsidR="00EB1565" w:rsidRPr="006C371C">
        <w:rPr>
          <w:rFonts w:ascii="Arial" w:hAnsi="Arial" w:cs="Arial"/>
        </w:rPr>
        <w:t>All personnel handling human bio</w:t>
      </w:r>
      <w:r w:rsidR="00EA60FB" w:rsidRPr="006C371C">
        <w:rPr>
          <w:rFonts w:ascii="Arial" w:hAnsi="Arial" w:cs="Arial"/>
        </w:rPr>
        <w:t>specimen</w:t>
      </w:r>
      <w:r w:rsidR="00EB1565" w:rsidRPr="006C371C">
        <w:rPr>
          <w:rFonts w:ascii="Arial" w:hAnsi="Arial" w:cs="Arial"/>
        </w:rPr>
        <w:t>s must have training in, and adhere to, universal biohazard precaut</w:t>
      </w:r>
      <w:r w:rsidR="009016A3" w:rsidRPr="006C371C">
        <w:rPr>
          <w:rFonts w:ascii="Arial" w:hAnsi="Arial" w:cs="Arial"/>
        </w:rPr>
        <w:t xml:space="preserve">ions and human subject research </w:t>
      </w:r>
      <w:r w:rsidR="00EB1565" w:rsidRPr="006C371C">
        <w:rPr>
          <w:rFonts w:ascii="Arial" w:hAnsi="Arial" w:cs="Arial"/>
        </w:rPr>
        <w:t>ethics/confidentiality principles.</w:t>
      </w:r>
    </w:p>
    <w:p w:rsidR="00FD4347" w:rsidRPr="006C371C" w:rsidRDefault="00FD4347" w:rsidP="006C371C">
      <w:pPr>
        <w:jc w:val="both"/>
        <w:rPr>
          <w:rFonts w:ascii="Arial" w:hAnsi="Arial" w:cs="Arial"/>
        </w:rPr>
      </w:pPr>
    </w:p>
    <w:p w:rsidR="00757ABD" w:rsidRPr="006C371C" w:rsidRDefault="00FD4347" w:rsidP="006C371C">
      <w:pPr>
        <w:jc w:val="both"/>
        <w:rPr>
          <w:rFonts w:ascii="Arial" w:hAnsi="Arial" w:cs="Arial"/>
          <w:u w:val="single"/>
        </w:rPr>
      </w:pPr>
      <w:r w:rsidRPr="006C371C">
        <w:rPr>
          <w:rFonts w:ascii="Arial" w:hAnsi="Arial" w:cs="Arial"/>
          <w:u w:val="single"/>
        </w:rPr>
        <w:t>Equipment/Reagents</w:t>
      </w:r>
    </w:p>
    <w:p w:rsidR="00534ACB" w:rsidRPr="006C371C" w:rsidRDefault="00534ACB" w:rsidP="006C371C">
      <w:pPr>
        <w:widowControl w:val="0"/>
        <w:numPr>
          <w:ilvl w:val="0"/>
          <w:numId w:val="5"/>
        </w:numPr>
        <w:autoSpaceDE w:val="0"/>
        <w:autoSpaceDN w:val="0"/>
        <w:adjustRightInd w:val="0"/>
        <w:rPr>
          <w:rFonts w:ascii="Arial" w:hAnsi="Arial" w:cs="Arial"/>
        </w:rPr>
      </w:pPr>
      <w:proofErr w:type="spellStart"/>
      <w:r w:rsidRPr="006C371C">
        <w:rPr>
          <w:rFonts w:ascii="Arial" w:hAnsi="Arial" w:cs="Arial"/>
          <w:bCs/>
        </w:rPr>
        <w:t>AllPrep</w:t>
      </w:r>
      <w:proofErr w:type="spellEnd"/>
      <w:r w:rsidRPr="006C371C">
        <w:rPr>
          <w:rFonts w:ascii="Arial" w:hAnsi="Arial" w:cs="Arial"/>
          <w:bCs/>
        </w:rPr>
        <w:t xml:space="preserve"> </w:t>
      </w:r>
      <w:r w:rsidR="00523216" w:rsidRPr="006C371C">
        <w:rPr>
          <w:rFonts w:ascii="Arial" w:hAnsi="Arial" w:cs="Arial"/>
          <w:bCs/>
        </w:rPr>
        <w:t>DNA/RNA/Protein mini kit (C</w:t>
      </w:r>
      <w:r w:rsidRPr="006C371C">
        <w:rPr>
          <w:rFonts w:ascii="Arial" w:hAnsi="Arial" w:cs="Arial"/>
          <w:bCs/>
        </w:rPr>
        <w:t>at#80004,Qiagen)</w:t>
      </w:r>
    </w:p>
    <w:p w:rsidR="00534ACB" w:rsidRPr="006C371C" w:rsidRDefault="00534ACB" w:rsidP="006C371C">
      <w:pPr>
        <w:pStyle w:val="ListParagraph"/>
        <w:numPr>
          <w:ilvl w:val="0"/>
          <w:numId w:val="5"/>
        </w:numPr>
        <w:rPr>
          <w:rFonts w:ascii="Arial" w:hAnsi="Arial" w:cs="Arial"/>
        </w:rPr>
      </w:pPr>
      <w:proofErr w:type="spellStart"/>
      <w:r w:rsidRPr="006C371C">
        <w:rPr>
          <w:rFonts w:ascii="Arial" w:hAnsi="Arial" w:cs="Arial"/>
        </w:rPr>
        <w:t>Tissuelyser</w:t>
      </w:r>
      <w:proofErr w:type="spellEnd"/>
      <w:r w:rsidRPr="006C371C">
        <w:rPr>
          <w:rFonts w:ascii="Arial" w:hAnsi="Arial" w:cs="Arial"/>
        </w:rPr>
        <w:t xml:space="preserve"> II  and 5mm stainless steel bead( </w:t>
      </w:r>
      <w:proofErr w:type="spellStart"/>
      <w:r w:rsidRPr="006C371C">
        <w:rPr>
          <w:rFonts w:ascii="Arial" w:hAnsi="Arial" w:cs="Arial"/>
        </w:rPr>
        <w:t>Qiagen</w:t>
      </w:r>
      <w:proofErr w:type="spellEnd"/>
      <w:r w:rsidRPr="006C371C">
        <w:rPr>
          <w:rFonts w:ascii="Arial" w:hAnsi="Arial" w:cs="Arial"/>
        </w:rPr>
        <w:t>)</w:t>
      </w:r>
    </w:p>
    <w:p w:rsidR="00534ACB" w:rsidRPr="006C371C" w:rsidRDefault="00264979" w:rsidP="006C371C">
      <w:pPr>
        <w:pStyle w:val="ListParagraph"/>
        <w:numPr>
          <w:ilvl w:val="0"/>
          <w:numId w:val="5"/>
        </w:numPr>
        <w:jc w:val="both"/>
        <w:rPr>
          <w:rFonts w:ascii="Arial" w:hAnsi="Arial" w:cs="Arial"/>
        </w:rPr>
      </w:pPr>
      <w:r w:rsidRPr="006C371C">
        <w:rPr>
          <w:rFonts w:ascii="Arial" w:hAnsi="Arial" w:cs="Arial"/>
        </w:rPr>
        <w:t xml:space="preserve"> </w:t>
      </w:r>
      <w:proofErr w:type="spellStart"/>
      <w:r w:rsidR="00534ACB" w:rsidRPr="006C371C">
        <w:rPr>
          <w:rFonts w:ascii="Arial" w:hAnsi="Arial" w:cs="Arial"/>
        </w:rPr>
        <w:t>NanoDrop</w:t>
      </w:r>
      <w:proofErr w:type="spellEnd"/>
      <w:r w:rsidR="00534ACB" w:rsidRPr="006C371C">
        <w:rPr>
          <w:rFonts w:ascii="Arial" w:hAnsi="Arial" w:cs="Arial"/>
        </w:rPr>
        <w:t xml:space="preserve"> 1000 Spectrophotometer (Thermo Scientific)</w:t>
      </w:r>
    </w:p>
    <w:p w:rsidR="00534ACB" w:rsidRPr="006C371C" w:rsidRDefault="00264979" w:rsidP="006C371C">
      <w:pPr>
        <w:pStyle w:val="ListParagraph"/>
        <w:numPr>
          <w:ilvl w:val="0"/>
          <w:numId w:val="5"/>
        </w:numPr>
        <w:tabs>
          <w:tab w:val="left" w:pos="720"/>
        </w:tabs>
        <w:rPr>
          <w:rFonts w:ascii="Arial" w:hAnsi="Arial" w:cs="Arial"/>
        </w:rPr>
      </w:pPr>
      <w:r w:rsidRPr="006C371C">
        <w:rPr>
          <w:rFonts w:ascii="Arial" w:hAnsi="Arial" w:cs="Arial"/>
        </w:rPr>
        <w:t xml:space="preserve"> </w:t>
      </w:r>
      <w:r w:rsidR="00534ACB" w:rsidRPr="006C371C">
        <w:rPr>
          <w:rFonts w:ascii="Arial" w:hAnsi="Arial" w:cs="Arial"/>
        </w:rPr>
        <w:t>Protective gear (biosafety cabinet, eye/face-shield, disposable gloves, appropriate lab attire).</w:t>
      </w:r>
    </w:p>
    <w:p w:rsidR="00534ACB" w:rsidRPr="006C371C" w:rsidRDefault="00534ACB" w:rsidP="006C371C">
      <w:pPr>
        <w:pStyle w:val="ListParagraph"/>
        <w:numPr>
          <w:ilvl w:val="0"/>
          <w:numId w:val="5"/>
        </w:numPr>
        <w:rPr>
          <w:rFonts w:ascii="Arial" w:hAnsi="Arial" w:cs="Arial"/>
        </w:rPr>
      </w:pPr>
      <w:r w:rsidRPr="006C371C">
        <w:rPr>
          <w:rFonts w:ascii="Arial" w:hAnsi="Arial" w:cs="Arial"/>
        </w:rPr>
        <w:t>Clinical centrifuge capable of delivering 1300 x g centrifugal force, with appropriate rotors and adaptors to fit the tubes.</w:t>
      </w:r>
    </w:p>
    <w:p w:rsidR="00534ACB" w:rsidRPr="006C371C" w:rsidRDefault="00534ACB" w:rsidP="006C371C">
      <w:pPr>
        <w:pStyle w:val="ListParagraph"/>
        <w:numPr>
          <w:ilvl w:val="0"/>
          <w:numId w:val="5"/>
        </w:numPr>
        <w:rPr>
          <w:rFonts w:ascii="Arial" w:hAnsi="Arial" w:cs="Arial"/>
        </w:rPr>
      </w:pPr>
      <w:r w:rsidRPr="006C371C">
        <w:rPr>
          <w:rFonts w:ascii="Arial" w:hAnsi="Arial" w:cs="Arial"/>
        </w:rPr>
        <w:t xml:space="preserve">Sterile disposable </w:t>
      </w:r>
      <w:proofErr w:type="spellStart"/>
      <w:r w:rsidRPr="006C371C">
        <w:rPr>
          <w:rFonts w:ascii="Arial" w:hAnsi="Arial" w:cs="Arial"/>
        </w:rPr>
        <w:t>pipets</w:t>
      </w:r>
      <w:proofErr w:type="spellEnd"/>
      <w:r w:rsidRPr="006C371C">
        <w:rPr>
          <w:rFonts w:ascii="Arial" w:hAnsi="Arial" w:cs="Arial"/>
        </w:rPr>
        <w:t xml:space="preserve">, tips, 1.5 and 2 ml </w:t>
      </w:r>
      <w:proofErr w:type="spellStart"/>
      <w:r w:rsidRPr="006C371C">
        <w:rPr>
          <w:rFonts w:ascii="Arial" w:hAnsi="Arial" w:cs="Arial"/>
        </w:rPr>
        <w:t>microfuge</w:t>
      </w:r>
      <w:proofErr w:type="spellEnd"/>
      <w:r w:rsidRPr="006C371C">
        <w:rPr>
          <w:rFonts w:ascii="Arial" w:hAnsi="Arial" w:cs="Arial"/>
        </w:rPr>
        <w:t xml:space="preserve"> tubes(</w:t>
      </w:r>
      <w:proofErr w:type="spellStart"/>
      <w:r w:rsidRPr="006C371C">
        <w:rPr>
          <w:rFonts w:ascii="Arial" w:hAnsi="Arial" w:cs="Arial"/>
        </w:rPr>
        <w:t>RNase</w:t>
      </w:r>
      <w:proofErr w:type="spellEnd"/>
      <w:r w:rsidRPr="006C371C">
        <w:rPr>
          <w:rFonts w:ascii="Arial" w:hAnsi="Arial" w:cs="Arial"/>
        </w:rPr>
        <w:t xml:space="preserve"> and </w:t>
      </w:r>
      <w:proofErr w:type="spellStart"/>
      <w:r w:rsidRPr="006C371C">
        <w:rPr>
          <w:rFonts w:ascii="Arial" w:hAnsi="Arial" w:cs="Arial"/>
        </w:rPr>
        <w:t>DNase</w:t>
      </w:r>
      <w:proofErr w:type="spellEnd"/>
      <w:r w:rsidRPr="006C371C">
        <w:rPr>
          <w:rFonts w:ascii="Arial" w:hAnsi="Arial" w:cs="Arial"/>
        </w:rPr>
        <w:t xml:space="preserve"> free)</w:t>
      </w:r>
    </w:p>
    <w:p w:rsidR="00534ACB" w:rsidRPr="006C371C" w:rsidRDefault="00534ACB" w:rsidP="006C371C">
      <w:pPr>
        <w:pStyle w:val="ListParagraph"/>
        <w:numPr>
          <w:ilvl w:val="0"/>
          <w:numId w:val="5"/>
        </w:numPr>
        <w:tabs>
          <w:tab w:val="left" w:pos="360"/>
        </w:tabs>
        <w:rPr>
          <w:rFonts w:ascii="Arial" w:hAnsi="Arial" w:cs="Arial"/>
        </w:rPr>
      </w:pPr>
      <w:r w:rsidRPr="006C371C">
        <w:rPr>
          <w:rFonts w:ascii="Arial" w:hAnsi="Arial" w:cs="Arial"/>
        </w:rPr>
        <w:t>ß –</w:t>
      </w:r>
      <w:proofErr w:type="spellStart"/>
      <w:r w:rsidRPr="006C371C">
        <w:rPr>
          <w:rFonts w:ascii="Arial" w:hAnsi="Arial" w:cs="Arial"/>
        </w:rPr>
        <w:t>mercaptoethanol</w:t>
      </w:r>
      <w:proofErr w:type="spellEnd"/>
    </w:p>
    <w:p w:rsidR="00534ACB" w:rsidRPr="006C371C" w:rsidRDefault="00534ACB" w:rsidP="006C371C">
      <w:pPr>
        <w:pStyle w:val="ListParagraph"/>
        <w:numPr>
          <w:ilvl w:val="0"/>
          <w:numId w:val="5"/>
        </w:numPr>
        <w:tabs>
          <w:tab w:val="left" w:pos="270"/>
        </w:tabs>
        <w:rPr>
          <w:rFonts w:ascii="Arial" w:hAnsi="Arial" w:cs="Arial"/>
        </w:rPr>
      </w:pPr>
      <w:r w:rsidRPr="006C371C">
        <w:rPr>
          <w:rFonts w:ascii="Arial" w:hAnsi="Arial" w:cs="Arial"/>
        </w:rPr>
        <w:t>100% ethanol</w:t>
      </w:r>
    </w:p>
    <w:p w:rsidR="00534ACB" w:rsidRPr="006C371C" w:rsidRDefault="00534ACB" w:rsidP="006C371C">
      <w:pPr>
        <w:pStyle w:val="ListParagraph"/>
        <w:numPr>
          <w:ilvl w:val="0"/>
          <w:numId w:val="5"/>
        </w:numPr>
        <w:rPr>
          <w:rFonts w:ascii="Arial" w:hAnsi="Arial" w:cs="Arial"/>
        </w:rPr>
      </w:pPr>
      <w:proofErr w:type="spellStart"/>
      <w:r w:rsidRPr="006C371C">
        <w:rPr>
          <w:rFonts w:ascii="Arial" w:hAnsi="Arial" w:cs="Arial"/>
        </w:rPr>
        <w:t>RNase</w:t>
      </w:r>
      <w:proofErr w:type="spellEnd"/>
      <w:r w:rsidRPr="006C371C">
        <w:rPr>
          <w:rFonts w:ascii="Arial" w:hAnsi="Arial" w:cs="Arial"/>
        </w:rPr>
        <w:t xml:space="preserve">-free </w:t>
      </w:r>
      <w:proofErr w:type="spellStart"/>
      <w:r w:rsidRPr="006C371C">
        <w:rPr>
          <w:rFonts w:ascii="Arial" w:hAnsi="Arial" w:cs="Arial"/>
        </w:rPr>
        <w:t>DNas</w:t>
      </w:r>
      <w:r w:rsidR="00523216" w:rsidRPr="006C371C">
        <w:rPr>
          <w:rFonts w:ascii="Arial" w:hAnsi="Arial" w:cs="Arial"/>
        </w:rPr>
        <w:t>e</w:t>
      </w:r>
      <w:proofErr w:type="spellEnd"/>
      <w:r w:rsidR="00523216" w:rsidRPr="006C371C">
        <w:rPr>
          <w:rFonts w:ascii="Arial" w:hAnsi="Arial" w:cs="Arial"/>
        </w:rPr>
        <w:t xml:space="preserve"> set (C</w:t>
      </w:r>
      <w:r w:rsidRPr="006C371C">
        <w:rPr>
          <w:rFonts w:ascii="Arial" w:hAnsi="Arial" w:cs="Arial"/>
        </w:rPr>
        <w:t xml:space="preserve">at#79254, </w:t>
      </w:r>
      <w:proofErr w:type="spellStart"/>
      <w:r w:rsidRPr="006C371C">
        <w:rPr>
          <w:rFonts w:ascii="Arial" w:hAnsi="Arial" w:cs="Arial"/>
        </w:rPr>
        <w:t>Qiagen</w:t>
      </w:r>
      <w:proofErr w:type="spellEnd"/>
      <w:r w:rsidRPr="006C371C">
        <w:rPr>
          <w:rFonts w:ascii="Arial" w:hAnsi="Arial" w:cs="Arial"/>
        </w:rPr>
        <w:t>)</w:t>
      </w:r>
    </w:p>
    <w:p w:rsidR="00534ACB" w:rsidRPr="006C371C" w:rsidRDefault="00534ACB" w:rsidP="006C371C">
      <w:pPr>
        <w:pStyle w:val="ListParagraph"/>
        <w:ind w:left="630" w:hanging="360"/>
        <w:rPr>
          <w:rFonts w:ascii="Arial" w:hAnsi="Arial" w:cs="Arial"/>
        </w:rPr>
      </w:pPr>
    </w:p>
    <w:p w:rsidR="002827A7" w:rsidRPr="006C371C" w:rsidRDefault="00264979" w:rsidP="006C371C">
      <w:pPr>
        <w:jc w:val="both"/>
        <w:rPr>
          <w:rFonts w:ascii="Arial" w:hAnsi="Arial" w:cs="Arial"/>
          <w:u w:val="single"/>
        </w:rPr>
      </w:pPr>
      <w:r w:rsidRPr="006C371C">
        <w:rPr>
          <w:rFonts w:ascii="Arial" w:hAnsi="Arial" w:cs="Arial"/>
          <w:u w:val="single"/>
        </w:rPr>
        <w:t>Procedure</w:t>
      </w:r>
    </w:p>
    <w:p w:rsidR="002827A7" w:rsidRPr="006C371C" w:rsidRDefault="00534ACB" w:rsidP="006C371C">
      <w:pPr>
        <w:pStyle w:val="ListParagraph"/>
        <w:numPr>
          <w:ilvl w:val="0"/>
          <w:numId w:val="10"/>
        </w:numPr>
        <w:tabs>
          <w:tab w:val="left" w:pos="720"/>
        </w:tabs>
        <w:ind w:left="630"/>
        <w:jc w:val="both"/>
        <w:rPr>
          <w:rFonts w:ascii="Arial" w:hAnsi="Arial" w:cs="Arial"/>
          <w:u w:val="single"/>
        </w:rPr>
      </w:pPr>
      <w:r w:rsidRPr="006C371C">
        <w:rPr>
          <w:rFonts w:ascii="Arial" w:hAnsi="Arial" w:cs="Arial"/>
        </w:rPr>
        <w:t xml:space="preserve">This protocol is used for simultaneous isolation of </w:t>
      </w:r>
      <w:r w:rsidR="002827A7" w:rsidRPr="006C371C">
        <w:rPr>
          <w:rFonts w:ascii="Arial" w:hAnsi="Arial" w:cs="Arial"/>
        </w:rPr>
        <w:t xml:space="preserve">DNA, </w:t>
      </w:r>
      <w:r w:rsidRPr="006C371C">
        <w:rPr>
          <w:rFonts w:ascii="Arial" w:hAnsi="Arial" w:cs="Arial"/>
        </w:rPr>
        <w:t xml:space="preserve">RNA and protein from </w:t>
      </w:r>
      <w:r w:rsidR="002827A7" w:rsidRPr="006C371C">
        <w:rPr>
          <w:rFonts w:ascii="Arial" w:hAnsi="Arial" w:cs="Arial"/>
        </w:rPr>
        <w:t>whole</w:t>
      </w:r>
      <w:r w:rsidRPr="006C371C">
        <w:rPr>
          <w:rFonts w:ascii="Arial" w:hAnsi="Arial" w:cs="Arial"/>
        </w:rPr>
        <w:t xml:space="preserve"> tissue fragments (up to 50 </w:t>
      </w:r>
      <w:r w:rsidRPr="006C371C">
        <w:rPr>
          <w:rFonts w:ascii="Arial" w:hAnsi="Arial" w:cs="Arial"/>
          <w:color w:val="000000"/>
        </w:rPr>
        <w:t>m</w:t>
      </w:r>
      <w:r w:rsidRPr="006C371C">
        <w:rPr>
          <w:rFonts w:ascii="Arial" w:hAnsi="Arial" w:cs="Arial"/>
        </w:rPr>
        <w:t xml:space="preserve">g). All tissue samples should be stored in 2.0 ml </w:t>
      </w:r>
      <w:proofErr w:type="spellStart"/>
      <w:r w:rsidRPr="006C371C">
        <w:rPr>
          <w:rFonts w:ascii="Arial" w:hAnsi="Arial" w:cs="Arial"/>
        </w:rPr>
        <w:t>microfuge</w:t>
      </w:r>
      <w:proofErr w:type="spellEnd"/>
      <w:r w:rsidRPr="006C371C">
        <w:rPr>
          <w:rFonts w:ascii="Arial" w:hAnsi="Arial" w:cs="Arial"/>
        </w:rPr>
        <w:t xml:space="preserve"> tubes in a –80</w:t>
      </w:r>
      <w:r w:rsidRPr="006C371C">
        <w:rPr>
          <w:rFonts w:ascii="Arial" w:hAnsi="Arial" w:cs="Arial"/>
          <w:vertAlign w:val="superscript"/>
        </w:rPr>
        <w:t>o</w:t>
      </w:r>
      <w:r w:rsidRPr="006C371C">
        <w:rPr>
          <w:rFonts w:ascii="Arial" w:hAnsi="Arial" w:cs="Arial"/>
        </w:rPr>
        <w:t xml:space="preserve"> C freezer. When working with the samples, the frozen tissue samples MUST remain frozen on dry ice before being placed directly into RLT buffer, and must be disrupted IMMEDIATELY upon being transferred to the RLT </w:t>
      </w:r>
      <w:r w:rsidR="002827A7" w:rsidRPr="006C371C">
        <w:rPr>
          <w:rFonts w:ascii="Arial" w:hAnsi="Arial" w:cs="Arial"/>
        </w:rPr>
        <w:t xml:space="preserve">buffer and proceed </w:t>
      </w:r>
      <w:r w:rsidR="007B6391">
        <w:rPr>
          <w:rFonts w:ascii="Arial" w:hAnsi="Arial" w:cs="Arial"/>
        </w:rPr>
        <w:t>WITHOUT DELAY</w:t>
      </w:r>
      <w:r w:rsidR="002827A7" w:rsidRPr="006C371C">
        <w:rPr>
          <w:rFonts w:ascii="Arial" w:hAnsi="Arial" w:cs="Arial"/>
        </w:rPr>
        <w:t xml:space="preserve"> until the end of the procedure.</w:t>
      </w:r>
    </w:p>
    <w:p w:rsidR="00D02535" w:rsidRPr="006C371C" w:rsidRDefault="00534ACB" w:rsidP="006C371C">
      <w:pPr>
        <w:pStyle w:val="ListParagraph"/>
        <w:numPr>
          <w:ilvl w:val="0"/>
          <w:numId w:val="10"/>
        </w:numPr>
        <w:tabs>
          <w:tab w:val="left" w:pos="720"/>
        </w:tabs>
        <w:ind w:left="630"/>
        <w:jc w:val="both"/>
        <w:rPr>
          <w:rFonts w:ascii="Arial" w:hAnsi="Arial" w:cs="Arial"/>
          <w:u w:val="single"/>
        </w:rPr>
      </w:pPr>
      <w:r w:rsidRPr="006C371C">
        <w:rPr>
          <w:rFonts w:ascii="Arial" w:hAnsi="Arial" w:cs="Arial"/>
        </w:rPr>
        <w:t xml:space="preserve"> </w:t>
      </w:r>
      <w:r w:rsidRPr="006C371C">
        <w:rPr>
          <w:rFonts w:ascii="Arial" w:hAnsi="Arial" w:cs="Arial"/>
          <w:color w:val="000000"/>
        </w:rPr>
        <w:t xml:space="preserve">Prepare all reagents before starting by adding 10 </w:t>
      </w:r>
      <w:r w:rsidRPr="006C371C">
        <w:rPr>
          <w:rFonts w:ascii="Arial" w:hAnsi="Arial" w:cs="Arial"/>
        </w:rPr>
        <w:sym w:font="Symbol" w:char="F06D"/>
      </w:r>
      <w:r w:rsidRPr="006C371C">
        <w:rPr>
          <w:rFonts w:ascii="Arial" w:hAnsi="Arial" w:cs="Arial"/>
          <w:color w:val="000000"/>
        </w:rPr>
        <w:t xml:space="preserve">l of </w:t>
      </w:r>
      <w:r w:rsidR="002827A7" w:rsidRPr="006C371C">
        <w:rPr>
          <w:rFonts w:ascii="Arial" w:hAnsi="Arial" w:cs="Arial"/>
        </w:rPr>
        <w:t>ß</w:t>
      </w:r>
      <w:r w:rsidRPr="006C371C">
        <w:rPr>
          <w:rFonts w:ascii="Arial" w:hAnsi="Arial" w:cs="Arial"/>
        </w:rPr>
        <w:t>–</w:t>
      </w:r>
      <w:proofErr w:type="spellStart"/>
      <w:r w:rsidRPr="006C371C">
        <w:rPr>
          <w:rFonts w:ascii="Arial" w:hAnsi="Arial" w:cs="Arial"/>
        </w:rPr>
        <w:t>Mercaptoethanol</w:t>
      </w:r>
      <w:proofErr w:type="spellEnd"/>
      <w:r w:rsidRPr="006C371C">
        <w:rPr>
          <w:rFonts w:ascii="Arial" w:hAnsi="Arial" w:cs="Arial"/>
        </w:rPr>
        <w:t xml:space="preserve"> per 1 ml buffer RLT. </w:t>
      </w:r>
      <w:r w:rsidRPr="006C371C">
        <w:rPr>
          <w:rFonts w:ascii="Arial" w:eastAsia="Cambria" w:hAnsi="Arial" w:cs="Arial"/>
        </w:rPr>
        <w:t>Buffer RPE, Buffer AW1, and Buffer AW2 are each supplied as a concentrate. Before using for the first time, add the appropriate volume of ethanol (96–100%), as indicated on the bottle</w:t>
      </w:r>
      <w:r w:rsidR="002827A7" w:rsidRPr="006C371C">
        <w:rPr>
          <w:rFonts w:ascii="Arial" w:eastAsia="Cambria" w:hAnsi="Arial" w:cs="Arial"/>
        </w:rPr>
        <w:t>.</w:t>
      </w:r>
    </w:p>
    <w:p w:rsidR="00D02535" w:rsidRPr="006C371C" w:rsidRDefault="00534ACB" w:rsidP="006C371C">
      <w:pPr>
        <w:pStyle w:val="ListParagraph"/>
        <w:numPr>
          <w:ilvl w:val="0"/>
          <w:numId w:val="10"/>
        </w:numPr>
        <w:tabs>
          <w:tab w:val="left" w:pos="720"/>
        </w:tabs>
        <w:ind w:left="630"/>
        <w:jc w:val="both"/>
        <w:rPr>
          <w:rFonts w:ascii="Arial" w:hAnsi="Arial" w:cs="Arial"/>
          <w:u w:val="single"/>
        </w:rPr>
      </w:pPr>
      <w:r w:rsidRPr="006C371C">
        <w:rPr>
          <w:rFonts w:ascii="Arial" w:hAnsi="Arial" w:cs="Arial"/>
        </w:rPr>
        <w:t xml:space="preserve">Add 350 </w:t>
      </w:r>
      <w:r w:rsidRPr="006C371C">
        <w:rPr>
          <w:rFonts w:ascii="Arial" w:hAnsi="Arial" w:cs="Arial"/>
          <w:color w:val="000000"/>
        </w:rPr>
        <w:sym w:font="Symbol" w:char="F06D"/>
      </w:r>
      <w:r w:rsidRPr="006C371C">
        <w:rPr>
          <w:rFonts w:ascii="Arial" w:hAnsi="Arial" w:cs="Arial"/>
          <w:color w:val="000000"/>
        </w:rPr>
        <w:t>l</w:t>
      </w:r>
      <w:r w:rsidRPr="006C371C">
        <w:rPr>
          <w:rFonts w:ascii="Arial" w:hAnsi="Arial" w:cs="Arial"/>
        </w:rPr>
        <w:t xml:space="preserve"> of Buffer RLT containing </w:t>
      </w:r>
      <w:r w:rsidR="002827A7" w:rsidRPr="006C371C">
        <w:rPr>
          <w:rFonts w:ascii="Arial" w:hAnsi="Arial" w:cs="Arial"/>
        </w:rPr>
        <w:t>ß</w:t>
      </w:r>
      <w:r w:rsidRPr="006C371C">
        <w:rPr>
          <w:rFonts w:ascii="Arial" w:hAnsi="Arial" w:cs="Arial"/>
        </w:rPr>
        <w:t>–</w:t>
      </w:r>
      <w:proofErr w:type="spellStart"/>
      <w:r w:rsidRPr="006C371C">
        <w:rPr>
          <w:rFonts w:ascii="Arial" w:hAnsi="Arial" w:cs="Arial"/>
        </w:rPr>
        <w:t>Mercaptoethanol</w:t>
      </w:r>
      <w:proofErr w:type="spellEnd"/>
      <w:r w:rsidRPr="006C371C">
        <w:rPr>
          <w:rFonts w:ascii="Arial" w:hAnsi="Arial" w:cs="Arial"/>
        </w:rPr>
        <w:t xml:space="preserve"> into the 2.0 ml </w:t>
      </w:r>
      <w:proofErr w:type="spellStart"/>
      <w:r w:rsidRPr="006C371C">
        <w:rPr>
          <w:rFonts w:ascii="Arial" w:hAnsi="Arial" w:cs="Arial"/>
        </w:rPr>
        <w:t>microfuge</w:t>
      </w:r>
      <w:proofErr w:type="spellEnd"/>
      <w:r w:rsidRPr="006C371C">
        <w:rPr>
          <w:rFonts w:ascii="Arial" w:hAnsi="Arial" w:cs="Arial"/>
        </w:rPr>
        <w:t xml:space="preserve"> tube containing the frozen tissue sample. Immediately place a 5 mm </w:t>
      </w:r>
      <w:r w:rsidRPr="006C371C">
        <w:rPr>
          <w:rFonts w:ascii="Arial" w:hAnsi="Arial" w:cs="Arial"/>
        </w:rPr>
        <w:lastRenderedPageBreak/>
        <w:t xml:space="preserve">stainless steel bead in the tube. </w:t>
      </w:r>
      <w:r w:rsidR="00D02535" w:rsidRPr="006C371C">
        <w:rPr>
          <w:rFonts w:ascii="Arial" w:hAnsi="Arial" w:cs="Arial"/>
        </w:rPr>
        <w:t xml:space="preserve">Place the tubes in the </w:t>
      </w:r>
      <w:proofErr w:type="spellStart"/>
      <w:r w:rsidR="00D02535" w:rsidRPr="006C371C">
        <w:rPr>
          <w:rFonts w:ascii="Arial" w:hAnsi="Arial" w:cs="Arial"/>
        </w:rPr>
        <w:t>TissueLyser</w:t>
      </w:r>
      <w:proofErr w:type="spellEnd"/>
      <w:r w:rsidR="00D02535" w:rsidRPr="006C371C">
        <w:rPr>
          <w:rFonts w:ascii="Arial" w:hAnsi="Arial" w:cs="Arial"/>
        </w:rPr>
        <w:t xml:space="preserve"> and o</w:t>
      </w:r>
      <w:r w:rsidR="00523216" w:rsidRPr="006C371C">
        <w:rPr>
          <w:rFonts w:ascii="Arial" w:hAnsi="Arial" w:cs="Arial"/>
        </w:rPr>
        <w:t xml:space="preserve">perate the </w:t>
      </w:r>
      <w:proofErr w:type="spellStart"/>
      <w:r w:rsidR="00523216" w:rsidRPr="006C371C">
        <w:rPr>
          <w:rFonts w:ascii="Arial" w:hAnsi="Arial" w:cs="Arial"/>
        </w:rPr>
        <w:t>TissueLyser</w:t>
      </w:r>
      <w:proofErr w:type="spellEnd"/>
      <w:r w:rsidR="00D02535" w:rsidRPr="006C371C">
        <w:rPr>
          <w:rFonts w:ascii="Arial" w:hAnsi="Arial" w:cs="Arial"/>
        </w:rPr>
        <w:t xml:space="preserve"> at 20 Hz</w:t>
      </w:r>
      <w:r w:rsidR="00523216" w:rsidRPr="006C371C">
        <w:rPr>
          <w:rFonts w:ascii="Arial" w:hAnsi="Arial" w:cs="Arial"/>
        </w:rPr>
        <w:t xml:space="preserve"> for 2 minutes</w:t>
      </w:r>
      <w:r w:rsidR="00D02535" w:rsidRPr="006C371C">
        <w:rPr>
          <w:rFonts w:ascii="Arial" w:hAnsi="Arial" w:cs="Arial"/>
        </w:rPr>
        <w:t>, 2 times. The time depends on the tissue being processed and can be extended until the tissue is completely homogenized.</w:t>
      </w:r>
    </w:p>
    <w:p w:rsidR="00D02535" w:rsidRPr="006C371C" w:rsidRDefault="00534ACB" w:rsidP="006C371C">
      <w:pPr>
        <w:pStyle w:val="ListParagraph"/>
        <w:numPr>
          <w:ilvl w:val="0"/>
          <w:numId w:val="10"/>
        </w:numPr>
        <w:tabs>
          <w:tab w:val="left" w:pos="720"/>
        </w:tabs>
        <w:ind w:left="630"/>
        <w:jc w:val="both"/>
        <w:rPr>
          <w:rFonts w:ascii="Arial" w:hAnsi="Arial" w:cs="Arial"/>
          <w:u w:val="single"/>
        </w:rPr>
      </w:pPr>
      <w:r w:rsidRPr="006C371C">
        <w:rPr>
          <w:rFonts w:ascii="Arial" w:hAnsi="Arial" w:cs="Arial"/>
        </w:rPr>
        <w:t xml:space="preserve">Spin down the tubes briefly, then transfer the </w:t>
      </w:r>
      <w:proofErr w:type="spellStart"/>
      <w:r w:rsidRPr="006C371C">
        <w:rPr>
          <w:rFonts w:ascii="Arial" w:hAnsi="Arial" w:cs="Arial"/>
        </w:rPr>
        <w:t>lysate</w:t>
      </w:r>
      <w:proofErr w:type="spellEnd"/>
      <w:r w:rsidRPr="006C371C">
        <w:rPr>
          <w:rFonts w:ascii="Arial" w:hAnsi="Arial" w:cs="Arial"/>
        </w:rPr>
        <w:t xml:space="preserve"> to a fresh 1.5 ml </w:t>
      </w:r>
      <w:proofErr w:type="spellStart"/>
      <w:r w:rsidRPr="006C371C">
        <w:rPr>
          <w:rFonts w:ascii="Arial" w:hAnsi="Arial" w:cs="Arial"/>
        </w:rPr>
        <w:t>microfuge</w:t>
      </w:r>
      <w:proofErr w:type="spellEnd"/>
      <w:r w:rsidRPr="006C371C">
        <w:rPr>
          <w:rFonts w:ascii="Arial" w:hAnsi="Arial" w:cs="Arial"/>
        </w:rPr>
        <w:t xml:space="preserve"> tube and spin the tube for 3 minutes at full speed. </w:t>
      </w:r>
      <w:r w:rsidRPr="006C371C">
        <w:rPr>
          <w:rFonts w:ascii="Arial" w:eastAsia="Cambria" w:hAnsi="Arial" w:cs="Arial"/>
        </w:rPr>
        <w:t xml:space="preserve">Carefully remove the supernatant by </w:t>
      </w:r>
      <w:proofErr w:type="spellStart"/>
      <w:r w:rsidRPr="006C371C">
        <w:rPr>
          <w:rFonts w:ascii="Arial" w:eastAsia="Cambria" w:hAnsi="Arial" w:cs="Arial"/>
        </w:rPr>
        <w:t>pipetting</w:t>
      </w:r>
      <w:proofErr w:type="spellEnd"/>
      <w:r w:rsidRPr="006C371C">
        <w:rPr>
          <w:rFonts w:ascii="Arial" w:eastAsia="Cambria" w:hAnsi="Arial" w:cs="Arial"/>
        </w:rPr>
        <w:t xml:space="preserve">, and transfer it to the </w:t>
      </w:r>
      <w:proofErr w:type="spellStart"/>
      <w:r w:rsidRPr="006C371C">
        <w:rPr>
          <w:rFonts w:ascii="Arial" w:eastAsia="Cambria" w:hAnsi="Arial" w:cs="Arial"/>
        </w:rPr>
        <w:t>AllPrep</w:t>
      </w:r>
      <w:proofErr w:type="spellEnd"/>
      <w:r w:rsidRPr="006C371C">
        <w:rPr>
          <w:rFonts w:ascii="Arial" w:eastAsia="Cambria" w:hAnsi="Arial" w:cs="Arial"/>
        </w:rPr>
        <w:t xml:space="preserve"> DNA spin column placed in a 2 ml collection tube. Close the lid gently, and centrifuge for 30 s at ≥8000 x g.</w:t>
      </w:r>
    </w:p>
    <w:p w:rsidR="00D02535" w:rsidRPr="006C371C" w:rsidRDefault="00534ACB" w:rsidP="006C371C">
      <w:pPr>
        <w:pStyle w:val="ListParagraph"/>
        <w:numPr>
          <w:ilvl w:val="0"/>
          <w:numId w:val="10"/>
        </w:numPr>
        <w:tabs>
          <w:tab w:val="left" w:pos="720"/>
        </w:tabs>
        <w:ind w:left="630"/>
        <w:jc w:val="both"/>
        <w:rPr>
          <w:rFonts w:ascii="Arial" w:hAnsi="Arial" w:cs="Arial"/>
          <w:u w:val="single"/>
        </w:rPr>
      </w:pPr>
      <w:r w:rsidRPr="006C371C">
        <w:rPr>
          <w:rFonts w:ascii="Arial" w:eastAsia="Cambria" w:hAnsi="Arial" w:cs="Arial"/>
        </w:rPr>
        <w:t xml:space="preserve">Place the </w:t>
      </w:r>
      <w:proofErr w:type="spellStart"/>
      <w:r w:rsidRPr="006C371C">
        <w:rPr>
          <w:rFonts w:ascii="Arial" w:eastAsia="Cambria" w:hAnsi="Arial" w:cs="Arial"/>
        </w:rPr>
        <w:t>AllPrep</w:t>
      </w:r>
      <w:proofErr w:type="spellEnd"/>
      <w:r w:rsidRPr="006C371C">
        <w:rPr>
          <w:rFonts w:ascii="Arial" w:eastAsia="Cambria" w:hAnsi="Arial" w:cs="Arial"/>
        </w:rPr>
        <w:t xml:space="preserve"> DNA spin column in a new 2 ml collection tube and store at room temperature (15–25º</w:t>
      </w:r>
      <w:r w:rsidR="00D02535" w:rsidRPr="006C371C">
        <w:rPr>
          <w:rFonts w:ascii="Arial" w:eastAsia="Cambria" w:hAnsi="Arial" w:cs="Arial"/>
        </w:rPr>
        <w:t>C) for later DNA purification (</w:t>
      </w:r>
      <w:r w:rsidR="0007261B" w:rsidRPr="006C371C">
        <w:rPr>
          <w:rFonts w:ascii="Arial" w:eastAsia="Cambria" w:hAnsi="Arial" w:cs="Arial"/>
        </w:rPr>
        <w:t>steps 21</w:t>
      </w:r>
      <w:r w:rsidR="00D02535" w:rsidRPr="006C371C">
        <w:rPr>
          <w:rFonts w:ascii="Arial" w:eastAsia="Cambria" w:hAnsi="Arial" w:cs="Arial"/>
        </w:rPr>
        <w:t>)</w:t>
      </w:r>
      <w:r w:rsidRPr="006C371C">
        <w:rPr>
          <w:rFonts w:ascii="Arial" w:eastAsia="Cambria" w:hAnsi="Arial" w:cs="Arial"/>
        </w:rPr>
        <w:t>. Use the flow-</w:t>
      </w:r>
      <w:r w:rsidR="00D02535" w:rsidRPr="006C371C">
        <w:rPr>
          <w:rFonts w:ascii="Arial" w:eastAsia="Cambria" w:hAnsi="Arial" w:cs="Arial"/>
        </w:rPr>
        <w:t>through for RNA purification (step 6)</w:t>
      </w:r>
      <w:r w:rsidRPr="006C371C">
        <w:rPr>
          <w:rFonts w:ascii="Arial" w:eastAsia="Cambria" w:hAnsi="Arial" w:cs="Arial"/>
        </w:rPr>
        <w:t>.</w:t>
      </w:r>
    </w:p>
    <w:p w:rsidR="00534ACB" w:rsidRPr="006C371C" w:rsidRDefault="00534ACB" w:rsidP="006C371C">
      <w:pPr>
        <w:pStyle w:val="Header"/>
        <w:tabs>
          <w:tab w:val="clear" w:pos="4320"/>
          <w:tab w:val="clear" w:pos="8640"/>
        </w:tabs>
        <w:ind w:left="1440"/>
        <w:rPr>
          <w:rFonts w:ascii="Arial" w:eastAsia="Cambria" w:hAnsi="Arial" w:cs="Arial"/>
        </w:rPr>
      </w:pPr>
    </w:p>
    <w:p w:rsidR="00D02535" w:rsidRPr="006C371C" w:rsidRDefault="00534ACB" w:rsidP="006C371C">
      <w:pPr>
        <w:pStyle w:val="Header"/>
        <w:tabs>
          <w:tab w:val="clear" w:pos="4320"/>
          <w:tab w:val="clear" w:pos="8640"/>
        </w:tabs>
        <w:ind w:left="720"/>
        <w:rPr>
          <w:rFonts w:ascii="Arial" w:eastAsia="Cambria" w:hAnsi="Arial" w:cs="Arial"/>
          <w:b/>
        </w:rPr>
      </w:pPr>
      <w:r w:rsidRPr="006C371C">
        <w:rPr>
          <w:rFonts w:ascii="Arial" w:eastAsia="Cambria" w:hAnsi="Arial" w:cs="Arial"/>
          <w:b/>
        </w:rPr>
        <w:t>RNA purification</w:t>
      </w:r>
    </w:p>
    <w:p w:rsidR="00D02535" w:rsidRPr="006C371C" w:rsidRDefault="00D02535" w:rsidP="006C371C">
      <w:pPr>
        <w:pStyle w:val="Header"/>
        <w:tabs>
          <w:tab w:val="clear" w:pos="4320"/>
          <w:tab w:val="clear" w:pos="8640"/>
        </w:tabs>
        <w:ind w:left="720" w:hanging="360"/>
        <w:rPr>
          <w:rFonts w:ascii="Arial" w:eastAsia="Cambria" w:hAnsi="Arial" w:cs="Arial"/>
          <w:b/>
        </w:rPr>
      </w:pPr>
    </w:p>
    <w:p w:rsidR="00534ACB" w:rsidRPr="006C371C" w:rsidRDefault="00D02535" w:rsidP="006C371C">
      <w:pPr>
        <w:pStyle w:val="Header"/>
        <w:tabs>
          <w:tab w:val="clear" w:pos="4320"/>
          <w:tab w:val="clear" w:pos="8640"/>
        </w:tabs>
        <w:ind w:left="630" w:hanging="450"/>
        <w:rPr>
          <w:rFonts w:ascii="Arial" w:hAnsi="Arial" w:cs="Arial"/>
        </w:rPr>
      </w:pPr>
      <w:r w:rsidRPr="006C371C">
        <w:rPr>
          <w:rFonts w:ascii="Arial" w:eastAsia="Cambria" w:hAnsi="Arial" w:cs="Arial"/>
          <w:b/>
        </w:rPr>
        <w:t xml:space="preserve">  </w:t>
      </w:r>
      <w:r w:rsidRPr="006C371C">
        <w:rPr>
          <w:rFonts w:ascii="Arial" w:hAnsi="Arial" w:cs="Arial"/>
        </w:rPr>
        <w:t xml:space="preserve">6.  </w:t>
      </w:r>
      <w:r w:rsidR="0007261B" w:rsidRPr="006C371C">
        <w:rPr>
          <w:rFonts w:ascii="Arial" w:hAnsi="Arial" w:cs="Arial"/>
        </w:rPr>
        <w:t>Add an equal volume (</w:t>
      </w:r>
      <w:r w:rsidR="00534ACB" w:rsidRPr="006C371C">
        <w:rPr>
          <w:rFonts w:ascii="Arial" w:hAnsi="Arial" w:cs="Arial"/>
        </w:rPr>
        <w:t xml:space="preserve">350 </w:t>
      </w:r>
      <w:proofErr w:type="spellStart"/>
      <w:r w:rsidR="00534ACB" w:rsidRPr="006C371C">
        <w:rPr>
          <w:rFonts w:ascii="Arial" w:hAnsi="Arial" w:cs="Arial"/>
        </w:rPr>
        <w:t>ul</w:t>
      </w:r>
      <w:proofErr w:type="spellEnd"/>
      <w:r w:rsidR="00534ACB" w:rsidRPr="006C371C">
        <w:rPr>
          <w:rFonts w:ascii="Arial" w:hAnsi="Arial" w:cs="Arial"/>
        </w:rPr>
        <w:t xml:space="preserve">) of 70% ethanol, vortex briefly and transfer the sample including any precipitate to an </w:t>
      </w:r>
      <w:proofErr w:type="spellStart"/>
      <w:r w:rsidR="00534ACB" w:rsidRPr="006C371C">
        <w:rPr>
          <w:rFonts w:ascii="Arial" w:hAnsi="Arial" w:cs="Arial"/>
        </w:rPr>
        <w:t>RNeasy</w:t>
      </w:r>
      <w:proofErr w:type="spellEnd"/>
      <w:r w:rsidR="00534ACB" w:rsidRPr="006C371C">
        <w:rPr>
          <w:rFonts w:ascii="Arial" w:hAnsi="Arial" w:cs="Arial"/>
        </w:rPr>
        <w:t xml:space="preserve"> mini spin column sitting in a 2 ml collection tube, close the lid gently and centrifuge for 15 se</w:t>
      </w:r>
      <w:r w:rsidRPr="006C371C">
        <w:rPr>
          <w:rFonts w:ascii="Arial" w:hAnsi="Arial" w:cs="Arial"/>
        </w:rPr>
        <w:t xml:space="preserve">conds at </w:t>
      </w:r>
      <w:r w:rsidR="00FA5B3D" w:rsidRPr="006C371C">
        <w:rPr>
          <w:rFonts w:ascii="Arial" w:hAnsi="Arial" w:cs="Arial"/>
        </w:rPr>
        <w:t>≥8000 x g</w:t>
      </w:r>
      <w:r w:rsidRPr="006C371C">
        <w:rPr>
          <w:rFonts w:ascii="Arial" w:hAnsi="Arial" w:cs="Arial"/>
        </w:rPr>
        <w:t xml:space="preserve">. </w:t>
      </w:r>
      <w:r w:rsidR="00534ACB" w:rsidRPr="006C371C">
        <w:rPr>
          <w:rFonts w:ascii="Arial" w:hAnsi="Arial" w:cs="Arial"/>
        </w:rPr>
        <w:t>Keep the flow-thr</w:t>
      </w:r>
      <w:r w:rsidRPr="006C371C">
        <w:rPr>
          <w:rFonts w:ascii="Arial" w:hAnsi="Arial" w:cs="Arial"/>
        </w:rPr>
        <w:t xml:space="preserve">ough </w:t>
      </w:r>
      <w:r w:rsidR="0007261B" w:rsidRPr="006C371C">
        <w:rPr>
          <w:rFonts w:ascii="Arial" w:hAnsi="Arial" w:cs="Arial"/>
        </w:rPr>
        <w:t>for protein preparation (step 17</w:t>
      </w:r>
      <w:r w:rsidRPr="006C371C">
        <w:rPr>
          <w:rFonts w:ascii="Arial" w:hAnsi="Arial" w:cs="Arial"/>
        </w:rPr>
        <w:t>)</w:t>
      </w:r>
      <w:r w:rsidR="00534ACB" w:rsidRPr="006C371C">
        <w:rPr>
          <w:rFonts w:ascii="Arial" w:hAnsi="Arial" w:cs="Arial"/>
        </w:rPr>
        <w:t xml:space="preserve">. </w:t>
      </w:r>
    </w:p>
    <w:p w:rsidR="00534ACB" w:rsidRPr="006C371C" w:rsidRDefault="00D02535" w:rsidP="006C371C">
      <w:pPr>
        <w:pStyle w:val="Header"/>
        <w:tabs>
          <w:tab w:val="clear" w:pos="4320"/>
          <w:tab w:val="clear" w:pos="8640"/>
          <w:tab w:val="left" w:pos="720"/>
        </w:tabs>
        <w:ind w:left="720" w:hanging="450"/>
        <w:rPr>
          <w:rFonts w:ascii="Arial" w:hAnsi="Arial" w:cs="Arial"/>
        </w:rPr>
      </w:pPr>
      <w:r w:rsidRPr="006C371C">
        <w:rPr>
          <w:rFonts w:ascii="Arial" w:hAnsi="Arial" w:cs="Arial"/>
        </w:rPr>
        <w:t xml:space="preserve">7. </w:t>
      </w:r>
      <w:r w:rsidR="00534ACB" w:rsidRPr="006C371C">
        <w:rPr>
          <w:rFonts w:ascii="Arial" w:hAnsi="Arial" w:cs="Arial"/>
        </w:rPr>
        <w:t xml:space="preserve"> Add 350 </w:t>
      </w:r>
      <w:r w:rsidR="00534ACB" w:rsidRPr="006C371C">
        <w:rPr>
          <w:rFonts w:ascii="Arial" w:hAnsi="Arial" w:cs="Arial"/>
          <w:color w:val="000000"/>
        </w:rPr>
        <w:sym w:font="Symbol" w:char="F06D"/>
      </w:r>
      <w:r w:rsidR="00534ACB" w:rsidRPr="006C371C">
        <w:rPr>
          <w:rFonts w:ascii="Arial" w:hAnsi="Arial" w:cs="Arial"/>
          <w:color w:val="000000"/>
        </w:rPr>
        <w:t>l buffer RW1 to the column, close l</w:t>
      </w:r>
      <w:r w:rsidR="00EE1721" w:rsidRPr="006C371C">
        <w:rPr>
          <w:rFonts w:ascii="Arial" w:hAnsi="Arial" w:cs="Arial"/>
          <w:color w:val="000000"/>
        </w:rPr>
        <w:t xml:space="preserve">ed gently and centrifuge for 15 </w:t>
      </w:r>
      <w:r w:rsidR="00534ACB" w:rsidRPr="006C371C">
        <w:rPr>
          <w:rFonts w:ascii="Arial" w:hAnsi="Arial" w:cs="Arial"/>
          <w:color w:val="000000"/>
        </w:rPr>
        <w:t xml:space="preserve">second at </w:t>
      </w:r>
      <w:r w:rsidR="00FA5B3D" w:rsidRPr="006C371C">
        <w:rPr>
          <w:rFonts w:ascii="Arial" w:hAnsi="Arial" w:cs="Arial"/>
        </w:rPr>
        <w:t xml:space="preserve">≥8000 x g </w:t>
      </w:r>
      <w:r w:rsidR="00534ACB" w:rsidRPr="006C371C">
        <w:rPr>
          <w:rFonts w:ascii="Arial" w:hAnsi="Arial" w:cs="Arial"/>
          <w:color w:val="000000"/>
        </w:rPr>
        <w:t>to wash the spin column membrane. Discard the flow through.</w:t>
      </w:r>
    </w:p>
    <w:p w:rsidR="00534ACB" w:rsidRPr="006C371C" w:rsidRDefault="00EE1721" w:rsidP="006C371C">
      <w:pPr>
        <w:pStyle w:val="Header"/>
        <w:tabs>
          <w:tab w:val="clear" w:pos="4320"/>
          <w:tab w:val="clear" w:pos="8640"/>
        </w:tabs>
        <w:ind w:left="720" w:hanging="450"/>
        <w:rPr>
          <w:rFonts w:ascii="Arial" w:hAnsi="Arial" w:cs="Arial"/>
        </w:rPr>
      </w:pPr>
      <w:r w:rsidRPr="006C371C">
        <w:rPr>
          <w:rFonts w:ascii="Arial" w:hAnsi="Arial" w:cs="Arial"/>
        </w:rPr>
        <w:t>8.</w:t>
      </w:r>
      <w:r w:rsidR="00D02535" w:rsidRPr="006C371C">
        <w:rPr>
          <w:rFonts w:ascii="Arial" w:hAnsi="Arial" w:cs="Arial"/>
        </w:rPr>
        <w:t xml:space="preserve">  </w:t>
      </w:r>
      <w:r w:rsidR="00534ACB" w:rsidRPr="006C371C">
        <w:rPr>
          <w:rFonts w:ascii="Arial" w:hAnsi="Arial" w:cs="Arial"/>
        </w:rPr>
        <w:t xml:space="preserve">Prepare DNase1 mixture by adding 10 </w:t>
      </w:r>
      <w:r w:rsidR="00534ACB" w:rsidRPr="006C371C">
        <w:rPr>
          <w:rFonts w:ascii="Arial" w:hAnsi="Arial" w:cs="Arial"/>
          <w:color w:val="000000"/>
        </w:rPr>
        <w:sym w:font="Symbol" w:char="F06D"/>
      </w:r>
      <w:r w:rsidR="00534ACB" w:rsidRPr="006C371C">
        <w:rPr>
          <w:rFonts w:ascii="Arial" w:hAnsi="Arial" w:cs="Arial"/>
          <w:color w:val="000000"/>
        </w:rPr>
        <w:t xml:space="preserve">l </w:t>
      </w:r>
      <w:proofErr w:type="spellStart"/>
      <w:r w:rsidR="00534ACB" w:rsidRPr="006C371C">
        <w:rPr>
          <w:rFonts w:ascii="Arial" w:hAnsi="Arial" w:cs="Arial"/>
          <w:color w:val="000000"/>
        </w:rPr>
        <w:t>DNase</w:t>
      </w:r>
      <w:proofErr w:type="spellEnd"/>
      <w:r w:rsidR="00534ACB" w:rsidRPr="006C371C">
        <w:rPr>
          <w:rFonts w:ascii="Arial" w:hAnsi="Arial" w:cs="Arial"/>
          <w:color w:val="000000"/>
        </w:rPr>
        <w:t xml:space="preserve"> stock solution into 70 </w:t>
      </w:r>
      <w:r w:rsidR="00534ACB" w:rsidRPr="006C371C">
        <w:rPr>
          <w:rFonts w:ascii="Arial" w:hAnsi="Arial" w:cs="Arial"/>
          <w:color w:val="000000"/>
        </w:rPr>
        <w:sym w:font="Symbol" w:char="F06D"/>
      </w:r>
      <w:r w:rsidR="00534ACB" w:rsidRPr="006C371C">
        <w:rPr>
          <w:rFonts w:ascii="Arial" w:hAnsi="Arial" w:cs="Arial"/>
          <w:color w:val="000000"/>
        </w:rPr>
        <w:t>l</w:t>
      </w:r>
      <w:r w:rsidR="00534ACB" w:rsidRPr="006C371C">
        <w:rPr>
          <w:rFonts w:ascii="Arial" w:hAnsi="Arial" w:cs="Arial"/>
        </w:rPr>
        <w:t xml:space="preserve"> buffer RDD, mix well by pipette up and down 4-5 times.</w:t>
      </w:r>
    </w:p>
    <w:p w:rsidR="00534ACB" w:rsidRPr="006C371C" w:rsidRDefault="00EE1721" w:rsidP="006C371C">
      <w:pPr>
        <w:pStyle w:val="Header"/>
        <w:tabs>
          <w:tab w:val="clear" w:pos="4320"/>
          <w:tab w:val="clear" w:pos="8640"/>
        </w:tabs>
        <w:ind w:left="630" w:hanging="360"/>
        <w:rPr>
          <w:rFonts w:ascii="Arial" w:hAnsi="Arial" w:cs="Arial"/>
        </w:rPr>
      </w:pPr>
      <w:r w:rsidRPr="006C371C">
        <w:rPr>
          <w:rFonts w:ascii="Arial" w:hAnsi="Arial" w:cs="Arial"/>
        </w:rPr>
        <w:t xml:space="preserve">9.  </w:t>
      </w:r>
      <w:r w:rsidR="00534ACB" w:rsidRPr="006C371C">
        <w:rPr>
          <w:rFonts w:ascii="Arial" w:hAnsi="Arial" w:cs="Arial"/>
        </w:rPr>
        <w:t xml:space="preserve">Add the </w:t>
      </w:r>
      <w:proofErr w:type="spellStart"/>
      <w:r w:rsidR="00534ACB" w:rsidRPr="006C371C">
        <w:rPr>
          <w:rFonts w:ascii="Arial" w:hAnsi="Arial" w:cs="Arial"/>
        </w:rPr>
        <w:t>DNase</w:t>
      </w:r>
      <w:proofErr w:type="spellEnd"/>
      <w:r w:rsidR="00534ACB" w:rsidRPr="006C371C">
        <w:rPr>
          <w:rFonts w:ascii="Arial" w:hAnsi="Arial" w:cs="Arial"/>
        </w:rPr>
        <w:t xml:space="preserve"> mixture directly to the </w:t>
      </w:r>
      <w:proofErr w:type="spellStart"/>
      <w:r w:rsidR="00534ACB" w:rsidRPr="006C371C">
        <w:rPr>
          <w:rFonts w:ascii="Arial" w:hAnsi="Arial" w:cs="Arial"/>
        </w:rPr>
        <w:t>RNeasy</w:t>
      </w:r>
      <w:proofErr w:type="spellEnd"/>
      <w:r w:rsidR="00534ACB" w:rsidRPr="006C371C">
        <w:rPr>
          <w:rFonts w:ascii="Arial" w:hAnsi="Arial" w:cs="Arial"/>
        </w:rPr>
        <w:t xml:space="preserve"> spin column membrane and place on the bench</w:t>
      </w:r>
      <w:r w:rsidRPr="006C371C">
        <w:rPr>
          <w:rFonts w:ascii="Arial" w:hAnsi="Arial" w:cs="Arial"/>
        </w:rPr>
        <w:t xml:space="preserve"> </w:t>
      </w:r>
      <w:r w:rsidR="00534ACB" w:rsidRPr="006C371C">
        <w:rPr>
          <w:rFonts w:ascii="Arial" w:hAnsi="Arial" w:cs="Arial"/>
        </w:rPr>
        <w:t>top for 15 minutes.</w:t>
      </w:r>
    </w:p>
    <w:p w:rsidR="00EE1721" w:rsidRPr="006C371C" w:rsidRDefault="00EE1721" w:rsidP="006C371C">
      <w:pPr>
        <w:widowControl w:val="0"/>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360"/>
        <w:rPr>
          <w:rFonts w:ascii="Arial" w:hAnsi="Arial" w:cs="Arial"/>
          <w:color w:val="000000"/>
        </w:rPr>
      </w:pPr>
      <w:r w:rsidRPr="006C371C">
        <w:rPr>
          <w:rFonts w:ascii="Arial" w:hAnsi="Arial" w:cs="Arial"/>
          <w:color w:val="000000"/>
        </w:rPr>
        <w:t>10.</w:t>
      </w:r>
      <w:r w:rsidR="00534ACB" w:rsidRPr="006C371C">
        <w:rPr>
          <w:rFonts w:ascii="Arial" w:hAnsi="Arial" w:cs="Arial"/>
          <w:color w:val="000000"/>
        </w:rPr>
        <w:t xml:space="preserve"> Add 350 </w:t>
      </w:r>
      <w:r w:rsidR="00534ACB" w:rsidRPr="006C371C">
        <w:rPr>
          <w:rFonts w:ascii="Arial" w:hAnsi="Arial" w:cs="Arial"/>
          <w:color w:val="000000"/>
        </w:rPr>
        <w:sym w:font="Symbol" w:char="F06D"/>
      </w:r>
      <w:r w:rsidR="00534ACB" w:rsidRPr="006C371C">
        <w:rPr>
          <w:rFonts w:ascii="Arial" w:hAnsi="Arial" w:cs="Arial"/>
          <w:color w:val="000000"/>
        </w:rPr>
        <w:t>l buffer RW1 to the spin column and centrifuge for 15 seconds</w:t>
      </w:r>
      <w:r w:rsidR="00523216" w:rsidRPr="006C371C">
        <w:rPr>
          <w:rFonts w:ascii="Arial" w:hAnsi="Arial" w:cs="Arial"/>
          <w:color w:val="000000"/>
        </w:rPr>
        <w:t xml:space="preserve"> </w:t>
      </w:r>
      <w:r w:rsidR="00523216" w:rsidRPr="006C371C">
        <w:rPr>
          <w:rFonts w:ascii="Arial" w:hAnsi="Arial" w:cs="Arial"/>
        </w:rPr>
        <w:t>at ≥8000</w:t>
      </w:r>
      <w:r w:rsidR="00534ACB" w:rsidRPr="006C371C">
        <w:rPr>
          <w:rFonts w:ascii="Arial" w:hAnsi="Arial" w:cs="Arial"/>
          <w:color w:val="000000"/>
        </w:rPr>
        <w:t>, discard flow through.</w:t>
      </w:r>
    </w:p>
    <w:p w:rsidR="00EE1721" w:rsidRPr="006C371C" w:rsidRDefault="00EE1721" w:rsidP="006C371C">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450"/>
        <w:jc w:val="both"/>
        <w:rPr>
          <w:rFonts w:ascii="Arial" w:hAnsi="Arial" w:cs="Arial"/>
        </w:rPr>
      </w:pPr>
      <w:r w:rsidRPr="006C371C">
        <w:rPr>
          <w:rFonts w:ascii="Arial" w:hAnsi="Arial" w:cs="Arial"/>
        </w:rPr>
        <w:t xml:space="preserve">11. Add 500 </w:t>
      </w:r>
      <w:proofErr w:type="spellStart"/>
      <w:r w:rsidRPr="006C371C">
        <w:rPr>
          <w:rFonts w:ascii="Arial" w:hAnsi="Arial" w:cs="Arial"/>
        </w:rPr>
        <w:t>μl</w:t>
      </w:r>
      <w:proofErr w:type="spellEnd"/>
      <w:r w:rsidRPr="006C371C">
        <w:rPr>
          <w:rFonts w:ascii="Arial" w:hAnsi="Arial" w:cs="Arial"/>
        </w:rPr>
        <w:t xml:space="preserve"> Buffer RPE to the </w:t>
      </w:r>
      <w:proofErr w:type="spellStart"/>
      <w:r w:rsidRPr="006C371C">
        <w:rPr>
          <w:rFonts w:ascii="Arial" w:hAnsi="Arial" w:cs="Arial"/>
        </w:rPr>
        <w:t>RNeasy</w:t>
      </w:r>
      <w:proofErr w:type="spellEnd"/>
      <w:r w:rsidRPr="006C371C">
        <w:rPr>
          <w:rFonts w:ascii="Arial" w:hAnsi="Arial" w:cs="Arial"/>
        </w:rPr>
        <w:t xml:space="preserve"> spin column. Close the lid gently, and centrifuge for 15 second at ≥8000 x g to wash the membrane. Discard the flow-through.  </w:t>
      </w:r>
    </w:p>
    <w:p w:rsidR="00EE1721" w:rsidRPr="006C371C" w:rsidRDefault="00EE1721" w:rsidP="006C37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360"/>
        <w:jc w:val="both"/>
        <w:rPr>
          <w:rFonts w:ascii="Arial" w:hAnsi="Arial" w:cs="Arial"/>
        </w:rPr>
      </w:pPr>
      <w:r w:rsidRPr="006C371C">
        <w:rPr>
          <w:rFonts w:ascii="Arial" w:hAnsi="Arial" w:cs="Arial"/>
        </w:rPr>
        <w:t xml:space="preserve">12. Add 500 </w:t>
      </w:r>
      <w:proofErr w:type="spellStart"/>
      <w:r w:rsidRPr="006C371C">
        <w:rPr>
          <w:rFonts w:ascii="Arial" w:hAnsi="Arial" w:cs="Arial"/>
        </w:rPr>
        <w:t>μl</w:t>
      </w:r>
      <w:proofErr w:type="spellEnd"/>
      <w:r w:rsidRPr="006C371C">
        <w:rPr>
          <w:rFonts w:ascii="Arial" w:hAnsi="Arial" w:cs="Arial"/>
        </w:rPr>
        <w:t xml:space="preserve"> Buffer RPE to the </w:t>
      </w:r>
      <w:proofErr w:type="spellStart"/>
      <w:r w:rsidRPr="006C371C">
        <w:rPr>
          <w:rFonts w:ascii="Arial" w:hAnsi="Arial" w:cs="Arial"/>
        </w:rPr>
        <w:t>RNeasy</w:t>
      </w:r>
      <w:proofErr w:type="spellEnd"/>
      <w:r w:rsidRPr="006C371C">
        <w:rPr>
          <w:rFonts w:ascii="Arial" w:hAnsi="Arial" w:cs="Arial"/>
        </w:rPr>
        <w:t xml:space="preserve"> spin column. Close the lid gently, and centrifuge for 2 min at ≥8000 x g to wash the membrane. The long centrifugation dries the spin column membrane, ensuring that no ethanol is carried over during RNA elution. Residual ethanol may interfere with downstream reactions.   </w:t>
      </w:r>
    </w:p>
    <w:p w:rsidR="00EE1721" w:rsidRPr="006C371C" w:rsidRDefault="00EE1721" w:rsidP="006C37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360"/>
        <w:jc w:val="both"/>
        <w:rPr>
          <w:rFonts w:ascii="Arial" w:hAnsi="Arial" w:cs="Arial"/>
        </w:rPr>
      </w:pPr>
      <w:r w:rsidRPr="006C371C">
        <w:rPr>
          <w:rFonts w:ascii="Arial" w:hAnsi="Arial" w:cs="Arial"/>
        </w:rPr>
        <w:t xml:space="preserve">13. Place the </w:t>
      </w:r>
      <w:proofErr w:type="spellStart"/>
      <w:r w:rsidRPr="006C371C">
        <w:rPr>
          <w:rFonts w:ascii="Arial" w:hAnsi="Arial" w:cs="Arial"/>
        </w:rPr>
        <w:t>RNeasy</w:t>
      </w:r>
      <w:proofErr w:type="spellEnd"/>
      <w:r w:rsidRPr="006C371C">
        <w:rPr>
          <w:rFonts w:ascii="Arial" w:hAnsi="Arial" w:cs="Arial"/>
        </w:rPr>
        <w:t xml:space="preserve"> spin column in a new 2 ml collection tube, and discard the old collection tube with the flow-through. Close the lid gently, and centrifuge at full speed for 1 min.  Perform this step to eliminate any possible carryover of Buffer RPE.</w:t>
      </w:r>
    </w:p>
    <w:p w:rsidR="00EE1721" w:rsidRPr="006C371C" w:rsidRDefault="00EE1721" w:rsidP="006C37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360"/>
        <w:jc w:val="both"/>
        <w:rPr>
          <w:rFonts w:ascii="Arial" w:hAnsi="Arial" w:cs="Arial"/>
        </w:rPr>
      </w:pPr>
      <w:r w:rsidRPr="006C371C">
        <w:rPr>
          <w:rFonts w:ascii="Arial" w:hAnsi="Arial" w:cs="Arial"/>
        </w:rPr>
        <w:t xml:space="preserve">14. Place the </w:t>
      </w:r>
      <w:proofErr w:type="spellStart"/>
      <w:r w:rsidRPr="006C371C">
        <w:rPr>
          <w:rFonts w:ascii="Arial" w:hAnsi="Arial" w:cs="Arial"/>
        </w:rPr>
        <w:t>RNeasy</w:t>
      </w:r>
      <w:proofErr w:type="spellEnd"/>
      <w:r w:rsidRPr="006C371C">
        <w:rPr>
          <w:rFonts w:ascii="Arial" w:hAnsi="Arial" w:cs="Arial"/>
        </w:rPr>
        <w:t xml:space="preserve"> spin column in a new 1.5 ml collection tube. Add </w:t>
      </w:r>
      <w:proofErr w:type="gramStart"/>
      <w:r w:rsidR="00523216" w:rsidRPr="006C371C">
        <w:rPr>
          <w:rFonts w:ascii="Arial" w:hAnsi="Arial" w:cs="Arial"/>
        </w:rPr>
        <w:t>30</w:t>
      </w:r>
      <w:r w:rsidRPr="006C371C">
        <w:rPr>
          <w:rFonts w:ascii="Arial" w:hAnsi="Arial" w:cs="Arial"/>
        </w:rPr>
        <w:t xml:space="preserve"> </w:t>
      </w:r>
      <w:proofErr w:type="spellStart"/>
      <w:r w:rsidRPr="006C371C">
        <w:rPr>
          <w:rFonts w:ascii="Arial" w:hAnsi="Arial" w:cs="Arial"/>
        </w:rPr>
        <w:t>μl</w:t>
      </w:r>
      <w:proofErr w:type="spellEnd"/>
      <w:r w:rsidRPr="006C371C">
        <w:rPr>
          <w:rFonts w:ascii="Arial" w:hAnsi="Arial" w:cs="Arial"/>
        </w:rPr>
        <w:t xml:space="preserve"> </w:t>
      </w:r>
      <w:proofErr w:type="spellStart"/>
      <w:r w:rsidRPr="006C371C">
        <w:rPr>
          <w:rFonts w:ascii="Arial" w:hAnsi="Arial" w:cs="Arial"/>
        </w:rPr>
        <w:t>RNase</w:t>
      </w:r>
      <w:proofErr w:type="spellEnd"/>
      <w:r w:rsidRPr="006C371C">
        <w:rPr>
          <w:rFonts w:ascii="Arial" w:hAnsi="Arial" w:cs="Arial"/>
        </w:rPr>
        <w:t>-free water directly to the spin column membrane</w:t>
      </w:r>
      <w:proofErr w:type="gramEnd"/>
      <w:r w:rsidRPr="006C371C">
        <w:rPr>
          <w:rFonts w:ascii="Arial" w:hAnsi="Arial" w:cs="Arial"/>
        </w:rPr>
        <w:t xml:space="preserve">. Close the lid gently and centrifuge for 1 min at ≥8000 x g to elute RNA, </w:t>
      </w:r>
    </w:p>
    <w:p w:rsidR="00EE1721" w:rsidRPr="006C371C" w:rsidRDefault="00EE1721" w:rsidP="006C37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360"/>
        <w:jc w:val="both"/>
        <w:rPr>
          <w:rFonts w:ascii="Arial" w:hAnsi="Arial" w:cs="Arial"/>
        </w:rPr>
      </w:pPr>
      <w:r w:rsidRPr="006C371C">
        <w:rPr>
          <w:rFonts w:ascii="Arial" w:hAnsi="Arial" w:cs="Arial"/>
        </w:rPr>
        <w:t>15. Repeat step1</w:t>
      </w:r>
      <w:r w:rsidR="0007261B" w:rsidRPr="006C371C">
        <w:rPr>
          <w:rFonts w:ascii="Arial" w:hAnsi="Arial" w:cs="Arial"/>
        </w:rPr>
        <w:t>4</w:t>
      </w:r>
      <w:r w:rsidRPr="006C371C">
        <w:rPr>
          <w:rFonts w:ascii="Arial" w:hAnsi="Arial" w:cs="Arial"/>
        </w:rPr>
        <w:t xml:space="preserve"> using the </w:t>
      </w:r>
      <w:proofErr w:type="spellStart"/>
      <w:r w:rsidRPr="006C371C">
        <w:rPr>
          <w:rFonts w:ascii="Arial" w:hAnsi="Arial" w:cs="Arial"/>
        </w:rPr>
        <w:t>eluate</w:t>
      </w:r>
      <w:proofErr w:type="spellEnd"/>
      <w:r w:rsidRPr="006C371C">
        <w:rPr>
          <w:rFonts w:ascii="Arial" w:hAnsi="Arial" w:cs="Arial"/>
        </w:rPr>
        <w:t xml:space="preserve"> from step 1</w:t>
      </w:r>
      <w:r w:rsidR="0007261B" w:rsidRPr="006C371C">
        <w:rPr>
          <w:rFonts w:ascii="Arial" w:hAnsi="Arial" w:cs="Arial"/>
        </w:rPr>
        <w:t>4</w:t>
      </w:r>
      <w:r w:rsidRPr="006C371C">
        <w:rPr>
          <w:rFonts w:ascii="Arial" w:hAnsi="Arial" w:cs="Arial"/>
        </w:rPr>
        <w:t xml:space="preserve">. </w:t>
      </w:r>
    </w:p>
    <w:p w:rsidR="00534ACB" w:rsidRPr="006C371C" w:rsidRDefault="00EE1721" w:rsidP="006C37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360"/>
        <w:jc w:val="both"/>
        <w:rPr>
          <w:rFonts w:ascii="Arial" w:hAnsi="Arial" w:cs="Arial"/>
        </w:rPr>
      </w:pPr>
      <w:r w:rsidRPr="006C371C">
        <w:rPr>
          <w:rFonts w:ascii="Arial" w:hAnsi="Arial" w:cs="Arial"/>
        </w:rPr>
        <w:t>16</w:t>
      </w:r>
      <w:proofErr w:type="gramStart"/>
      <w:r w:rsidRPr="006C371C">
        <w:rPr>
          <w:rFonts w:ascii="Arial" w:hAnsi="Arial" w:cs="Arial"/>
        </w:rPr>
        <w:t>.Measure</w:t>
      </w:r>
      <w:proofErr w:type="gramEnd"/>
      <w:r w:rsidRPr="006C371C">
        <w:rPr>
          <w:rFonts w:ascii="Arial" w:hAnsi="Arial" w:cs="Arial"/>
        </w:rPr>
        <w:t xml:space="preserve"> RNA concentration by A</w:t>
      </w:r>
      <w:r w:rsidRPr="006C371C">
        <w:rPr>
          <w:rFonts w:ascii="Arial" w:hAnsi="Arial" w:cs="Arial"/>
          <w:vertAlign w:val="subscript"/>
        </w:rPr>
        <w:t xml:space="preserve">260 </w:t>
      </w:r>
      <w:proofErr w:type="spellStart"/>
      <w:r w:rsidRPr="006C371C">
        <w:rPr>
          <w:rFonts w:ascii="Arial" w:hAnsi="Arial" w:cs="Arial"/>
        </w:rPr>
        <w:t>spectrophoscopy</w:t>
      </w:r>
      <w:proofErr w:type="spellEnd"/>
      <w:r w:rsidRPr="006C371C">
        <w:rPr>
          <w:rFonts w:ascii="Arial" w:hAnsi="Arial" w:cs="Arial"/>
        </w:rPr>
        <w:t xml:space="preserve"> (</w:t>
      </w:r>
      <w:proofErr w:type="spellStart"/>
      <w:r w:rsidRPr="006C371C">
        <w:rPr>
          <w:rFonts w:ascii="Arial" w:hAnsi="Arial" w:cs="Arial"/>
        </w:rPr>
        <w:t>Nanodrop</w:t>
      </w:r>
      <w:proofErr w:type="spellEnd"/>
      <w:r w:rsidRPr="006C371C">
        <w:rPr>
          <w:rFonts w:ascii="Arial" w:hAnsi="Arial" w:cs="Arial"/>
        </w:rPr>
        <w:t xml:space="preserve"> 1000, </w:t>
      </w:r>
      <w:r w:rsidRPr="006C371C">
        <w:rPr>
          <w:rFonts w:ascii="Arial" w:hAnsi="Arial" w:cs="Arial"/>
        </w:rPr>
        <w:lastRenderedPageBreak/>
        <w:t xml:space="preserve">Thermo Scientific), then adjust concentration to 100-150 </w:t>
      </w:r>
      <w:proofErr w:type="spellStart"/>
      <w:r w:rsidRPr="006C371C">
        <w:rPr>
          <w:rFonts w:ascii="Arial" w:hAnsi="Arial" w:cs="Arial"/>
        </w:rPr>
        <w:t>ng</w:t>
      </w:r>
      <w:proofErr w:type="spellEnd"/>
      <w:r w:rsidRPr="006C371C">
        <w:rPr>
          <w:rFonts w:ascii="Arial" w:hAnsi="Arial" w:cs="Arial"/>
        </w:rPr>
        <w:t>/</w:t>
      </w:r>
      <w:proofErr w:type="spellStart"/>
      <w:r w:rsidRPr="006C371C">
        <w:rPr>
          <w:rFonts w:ascii="Arial" w:hAnsi="Arial" w:cs="Arial"/>
        </w:rPr>
        <w:t>ul</w:t>
      </w:r>
      <w:proofErr w:type="spellEnd"/>
      <w:r w:rsidRPr="006C371C">
        <w:rPr>
          <w:rFonts w:ascii="Arial" w:hAnsi="Arial" w:cs="Arial"/>
        </w:rPr>
        <w:t xml:space="preserve"> with </w:t>
      </w:r>
      <w:proofErr w:type="spellStart"/>
      <w:r w:rsidRPr="006C371C">
        <w:rPr>
          <w:rFonts w:ascii="Arial" w:hAnsi="Arial" w:cs="Arial"/>
        </w:rPr>
        <w:t>RNase</w:t>
      </w:r>
      <w:proofErr w:type="spellEnd"/>
      <w:r w:rsidRPr="006C371C">
        <w:rPr>
          <w:rFonts w:ascii="Arial" w:hAnsi="Arial" w:cs="Arial"/>
        </w:rPr>
        <w:t xml:space="preserve"> free water, and </w:t>
      </w:r>
      <w:r w:rsidRPr="006C371C">
        <w:rPr>
          <w:rFonts w:ascii="Arial" w:hAnsi="Arial" w:cs="Arial"/>
          <w:color w:val="000000"/>
        </w:rPr>
        <w:t>keep the RNA at -80 °C.</w:t>
      </w:r>
    </w:p>
    <w:p w:rsidR="00534ACB" w:rsidRPr="006C371C" w:rsidRDefault="00534ACB" w:rsidP="006C371C">
      <w:pPr>
        <w:widowControl w:val="0"/>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Arial" w:hAnsi="Arial" w:cs="Arial"/>
          <w:color w:val="000000"/>
        </w:rPr>
      </w:pPr>
    </w:p>
    <w:p w:rsidR="00534ACB" w:rsidRPr="006C371C" w:rsidRDefault="0007261B" w:rsidP="006C37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Arial"/>
          <w:b/>
        </w:rPr>
      </w:pPr>
      <w:r w:rsidRPr="006C371C">
        <w:rPr>
          <w:rFonts w:ascii="Arial" w:eastAsia="Cambria" w:hAnsi="Arial" w:cs="Arial"/>
          <w:b/>
        </w:rPr>
        <w:t>Protein</w:t>
      </w:r>
      <w:r w:rsidR="00534ACB" w:rsidRPr="006C371C">
        <w:rPr>
          <w:rFonts w:ascii="Arial" w:eastAsia="Cambria" w:hAnsi="Arial" w:cs="Arial"/>
          <w:b/>
        </w:rPr>
        <w:t xml:space="preserve"> precipitation</w:t>
      </w:r>
      <w:r w:rsidRPr="006C371C">
        <w:rPr>
          <w:rFonts w:ascii="Arial" w:eastAsia="Cambria" w:hAnsi="Arial" w:cs="Arial"/>
          <w:b/>
        </w:rPr>
        <w:t xml:space="preserve"> procedure</w:t>
      </w:r>
    </w:p>
    <w:p w:rsidR="00534ACB" w:rsidRPr="006C371C" w:rsidRDefault="00534ACB" w:rsidP="006C37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Arial"/>
          <w:b/>
        </w:rPr>
      </w:pPr>
    </w:p>
    <w:p w:rsidR="00534ACB" w:rsidRPr="006C371C" w:rsidRDefault="00EE1721" w:rsidP="006C37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rPr>
          <w:rFonts w:ascii="Arial" w:eastAsia="Cambria" w:hAnsi="Arial" w:cs="Arial"/>
        </w:rPr>
      </w:pPr>
      <w:r w:rsidRPr="006C371C">
        <w:rPr>
          <w:rFonts w:ascii="Arial" w:eastAsia="Cambria" w:hAnsi="Arial" w:cs="Arial"/>
        </w:rPr>
        <w:t>17.</w:t>
      </w:r>
      <w:r w:rsidR="009C316F">
        <w:rPr>
          <w:rFonts w:ascii="Arial" w:eastAsia="Cambria" w:hAnsi="Arial" w:cs="Arial"/>
        </w:rPr>
        <w:t xml:space="preserve"> </w:t>
      </w:r>
      <w:r w:rsidR="00534ACB" w:rsidRPr="006C371C">
        <w:rPr>
          <w:rFonts w:ascii="Arial" w:eastAsia="Cambria" w:hAnsi="Arial" w:cs="Arial"/>
        </w:rPr>
        <w:t>Divide the</w:t>
      </w:r>
      <w:r w:rsidR="0007261B" w:rsidRPr="006C371C">
        <w:rPr>
          <w:rFonts w:ascii="Arial" w:eastAsia="Cambria" w:hAnsi="Arial" w:cs="Arial"/>
        </w:rPr>
        <w:t xml:space="preserve"> flow-through from step 6 into </w:t>
      </w:r>
      <w:r w:rsidR="00523216" w:rsidRPr="006C371C">
        <w:rPr>
          <w:rFonts w:ascii="Arial" w:eastAsia="Cambria" w:hAnsi="Arial" w:cs="Arial"/>
        </w:rPr>
        <w:t xml:space="preserve">2 </w:t>
      </w:r>
      <w:proofErr w:type="spellStart"/>
      <w:r w:rsidR="00523216" w:rsidRPr="006C371C">
        <w:rPr>
          <w:rFonts w:ascii="Arial" w:eastAsia="Cambria" w:hAnsi="Arial" w:cs="Arial"/>
        </w:rPr>
        <w:t>microfuge</w:t>
      </w:r>
      <w:proofErr w:type="spellEnd"/>
      <w:r w:rsidR="00523216" w:rsidRPr="006C371C">
        <w:rPr>
          <w:rFonts w:ascii="Arial" w:eastAsia="Cambria" w:hAnsi="Arial" w:cs="Arial"/>
        </w:rPr>
        <w:t xml:space="preserve"> tubes. </w:t>
      </w:r>
      <w:r w:rsidR="001C02A1" w:rsidRPr="006C371C">
        <w:rPr>
          <w:rFonts w:ascii="Arial" w:eastAsia="Cambria" w:hAnsi="Arial" w:cs="Arial"/>
        </w:rPr>
        <w:t xml:space="preserve"> </w:t>
      </w:r>
      <w:r w:rsidR="00523216" w:rsidRPr="006C371C">
        <w:rPr>
          <w:rFonts w:ascii="Arial" w:eastAsia="Cambria" w:hAnsi="Arial" w:cs="Arial"/>
        </w:rPr>
        <w:t>A</w:t>
      </w:r>
      <w:r w:rsidR="00534ACB" w:rsidRPr="006C371C">
        <w:rPr>
          <w:rFonts w:ascii="Arial" w:eastAsia="Cambria" w:hAnsi="Arial" w:cs="Arial"/>
        </w:rPr>
        <w:t xml:space="preserve">dd </w:t>
      </w:r>
      <w:r w:rsidR="0007261B" w:rsidRPr="006C371C">
        <w:rPr>
          <w:rFonts w:ascii="Arial" w:eastAsia="Cambria" w:hAnsi="Arial" w:cs="Arial"/>
        </w:rPr>
        <w:t>3</w:t>
      </w:r>
      <w:r w:rsidR="00F67DAA">
        <w:rPr>
          <w:rFonts w:ascii="Arial" w:eastAsia="Cambria" w:hAnsi="Arial" w:cs="Arial"/>
        </w:rPr>
        <w:t>00 µl of Buffer APP into each tube</w:t>
      </w:r>
      <w:r w:rsidR="00534ACB" w:rsidRPr="006C371C">
        <w:rPr>
          <w:rFonts w:ascii="Arial" w:eastAsia="Cambria" w:hAnsi="Arial" w:cs="Arial"/>
        </w:rPr>
        <w:t xml:space="preserve">. Mix </w:t>
      </w:r>
      <w:r w:rsidR="0007261B" w:rsidRPr="006C371C">
        <w:rPr>
          <w:rFonts w:ascii="Arial" w:eastAsia="Cambria" w:hAnsi="Arial" w:cs="Arial"/>
        </w:rPr>
        <w:t xml:space="preserve">vigorously and incubate at room </w:t>
      </w:r>
      <w:r w:rsidR="00534ACB" w:rsidRPr="006C371C">
        <w:rPr>
          <w:rFonts w:ascii="Arial" w:eastAsia="Cambria" w:hAnsi="Arial" w:cs="Arial"/>
        </w:rPr>
        <w:t xml:space="preserve">temperature for 10 min to precipitate protein. </w:t>
      </w:r>
    </w:p>
    <w:p w:rsidR="00534ACB" w:rsidRPr="006C371C" w:rsidRDefault="00EE1721" w:rsidP="006C37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Arial"/>
        </w:rPr>
      </w:pPr>
      <w:r w:rsidRPr="006C371C">
        <w:rPr>
          <w:rFonts w:ascii="Arial" w:eastAsia="Cambria" w:hAnsi="Arial" w:cs="Arial"/>
        </w:rPr>
        <w:t xml:space="preserve">    18.</w:t>
      </w:r>
      <w:r w:rsidR="009C316F">
        <w:rPr>
          <w:rFonts w:ascii="Arial" w:eastAsia="Cambria" w:hAnsi="Arial" w:cs="Arial"/>
        </w:rPr>
        <w:t xml:space="preserve"> </w:t>
      </w:r>
      <w:r w:rsidR="00534ACB" w:rsidRPr="006C371C">
        <w:rPr>
          <w:rFonts w:ascii="Arial" w:eastAsia="Cambria" w:hAnsi="Arial" w:cs="Arial"/>
        </w:rPr>
        <w:t>Centrifuge at full speed for 10 min, and ca</w:t>
      </w:r>
      <w:r w:rsidR="0007261B" w:rsidRPr="006C371C">
        <w:rPr>
          <w:rFonts w:ascii="Arial" w:eastAsia="Cambria" w:hAnsi="Arial" w:cs="Arial"/>
        </w:rPr>
        <w:t>refully decant the supernatant.</w:t>
      </w:r>
    </w:p>
    <w:p w:rsidR="00534ACB" w:rsidRPr="006C371C" w:rsidRDefault="00EE1721" w:rsidP="006C37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360"/>
        <w:rPr>
          <w:rFonts w:ascii="Arial" w:eastAsia="Cambria" w:hAnsi="Arial" w:cs="Arial"/>
        </w:rPr>
      </w:pPr>
      <w:r w:rsidRPr="006C371C">
        <w:rPr>
          <w:rFonts w:ascii="Arial" w:eastAsia="Cambria" w:hAnsi="Arial" w:cs="Arial"/>
        </w:rPr>
        <w:t>19.</w:t>
      </w:r>
      <w:r w:rsidR="009C316F">
        <w:rPr>
          <w:rFonts w:ascii="Arial" w:eastAsia="Cambria" w:hAnsi="Arial" w:cs="Arial"/>
        </w:rPr>
        <w:t xml:space="preserve"> </w:t>
      </w:r>
      <w:r w:rsidR="00534ACB" w:rsidRPr="006C371C">
        <w:rPr>
          <w:rFonts w:ascii="Arial" w:eastAsia="Cambria" w:hAnsi="Arial" w:cs="Arial"/>
        </w:rPr>
        <w:t xml:space="preserve">Add 500 µl of 70% ethanol to the protein pellet. Centrifuge at full speed for 1min, and remove the supernatant by </w:t>
      </w:r>
      <w:proofErr w:type="spellStart"/>
      <w:r w:rsidR="00FA5B3D" w:rsidRPr="006C371C">
        <w:rPr>
          <w:rFonts w:ascii="Arial" w:eastAsia="Cambria" w:hAnsi="Arial" w:cs="Arial"/>
        </w:rPr>
        <w:t>pipetting</w:t>
      </w:r>
      <w:proofErr w:type="spellEnd"/>
      <w:r w:rsidR="00534ACB" w:rsidRPr="006C371C">
        <w:rPr>
          <w:rFonts w:ascii="Arial" w:eastAsia="Cambria" w:hAnsi="Arial" w:cs="Arial"/>
        </w:rPr>
        <w:t xml:space="preserve"> or by decanting as much liquid as possible. </w:t>
      </w:r>
    </w:p>
    <w:p w:rsidR="00534ACB" w:rsidRPr="006C371C" w:rsidRDefault="00EE1721" w:rsidP="006C37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360"/>
        <w:rPr>
          <w:rFonts w:ascii="Arial" w:eastAsia="Cambria" w:hAnsi="Arial" w:cs="Arial"/>
        </w:rPr>
      </w:pPr>
      <w:r w:rsidRPr="006C371C">
        <w:rPr>
          <w:rFonts w:ascii="Arial" w:eastAsia="Cambria" w:hAnsi="Arial" w:cs="Arial"/>
        </w:rPr>
        <w:t>20.</w:t>
      </w:r>
      <w:r w:rsidR="00534ACB" w:rsidRPr="006C371C">
        <w:rPr>
          <w:rFonts w:ascii="Arial" w:eastAsia="Cambria" w:hAnsi="Arial" w:cs="Arial"/>
        </w:rPr>
        <w:t xml:space="preserve"> Dry the protein pellet for 5–10 min at room temperature, </w:t>
      </w:r>
      <w:proofErr w:type="gramStart"/>
      <w:r w:rsidR="00534ACB" w:rsidRPr="006C371C">
        <w:rPr>
          <w:rFonts w:ascii="Arial" w:eastAsia="Cambria" w:hAnsi="Arial" w:cs="Arial"/>
        </w:rPr>
        <w:t>then</w:t>
      </w:r>
      <w:proofErr w:type="gramEnd"/>
      <w:r w:rsidR="00534ACB" w:rsidRPr="006C371C">
        <w:rPr>
          <w:rFonts w:ascii="Arial" w:eastAsia="Cambria" w:hAnsi="Arial" w:cs="Arial"/>
        </w:rPr>
        <w:t xml:space="preserve"> keep the protein pellet </w:t>
      </w:r>
      <w:r w:rsidR="00534ACB" w:rsidRPr="006C371C">
        <w:rPr>
          <w:rFonts w:ascii="Arial" w:hAnsi="Arial" w:cs="Arial"/>
          <w:color w:val="000000"/>
        </w:rPr>
        <w:t>at -80 °C.</w:t>
      </w:r>
    </w:p>
    <w:p w:rsidR="00534ACB" w:rsidRPr="006C371C" w:rsidRDefault="00534ACB" w:rsidP="006C37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Arial" w:eastAsia="Cambria" w:hAnsi="Arial" w:cs="Arial"/>
        </w:rPr>
      </w:pPr>
    </w:p>
    <w:p w:rsidR="00534ACB" w:rsidRPr="006C371C" w:rsidRDefault="00534ACB" w:rsidP="006C37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Arial"/>
          <w:b/>
        </w:rPr>
      </w:pPr>
      <w:r w:rsidRPr="006C371C">
        <w:rPr>
          <w:rFonts w:ascii="Arial" w:eastAsia="Cambria" w:hAnsi="Arial" w:cs="Arial"/>
          <w:b/>
        </w:rPr>
        <w:t xml:space="preserve">Genomic DNA purification </w:t>
      </w:r>
    </w:p>
    <w:p w:rsidR="00534ACB" w:rsidRPr="006C371C" w:rsidRDefault="00EE1721" w:rsidP="006C37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360"/>
        <w:rPr>
          <w:rFonts w:ascii="Arial" w:eastAsia="Cambria" w:hAnsi="Arial" w:cs="Arial"/>
        </w:rPr>
      </w:pPr>
      <w:r w:rsidRPr="006C371C">
        <w:rPr>
          <w:rFonts w:ascii="Arial" w:eastAsia="Cambria" w:hAnsi="Arial" w:cs="Arial"/>
        </w:rPr>
        <w:t>21.</w:t>
      </w:r>
      <w:r w:rsidR="001C02A1" w:rsidRPr="006C371C">
        <w:rPr>
          <w:rFonts w:ascii="Arial" w:eastAsia="Cambria" w:hAnsi="Arial" w:cs="Arial"/>
        </w:rPr>
        <w:t xml:space="preserve"> </w:t>
      </w:r>
      <w:r w:rsidR="00534ACB" w:rsidRPr="006C371C">
        <w:rPr>
          <w:rFonts w:ascii="Arial" w:eastAsia="Cambria" w:hAnsi="Arial" w:cs="Arial"/>
        </w:rPr>
        <w:t xml:space="preserve">Add 500 µl Buffer AW1 to the </w:t>
      </w:r>
      <w:proofErr w:type="spellStart"/>
      <w:r w:rsidR="00534ACB" w:rsidRPr="006C371C">
        <w:rPr>
          <w:rFonts w:ascii="Arial" w:eastAsia="Cambria" w:hAnsi="Arial" w:cs="Arial"/>
        </w:rPr>
        <w:t>AllPrep</w:t>
      </w:r>
      <w:proofErr w:type="spellEnd"/>
      <w:r w:rsidR="00534ACB" w:rsidRPr="006C371C">
        <w:rPr>
          <w:rFonts w:ascii="Arial" w:eastAsia="Cambria" w:hAnsi="Arial" w:cs="Arial"/>
        </w:rPr>
        <w:t xml:space="preserve"> DNA spin column from step 5. Close the lid gently, and centrifuge for 15 s at </w:t>
      </w:r>
      <w:r w:rsidR="00FA5B3D" w:rsidRPr="006C371C">
        <w:rPr>
          <w:rFonts w:ascii="Arial" w:hAnsi="Arial" w:cs="Arial"/>
        </w:rPr>
        <w:t>≥8000 x g</w:t>
      </w:r>
      <w:r w:rsidR="00C04C62" w:rsidRPr="006C371C">
        <w:rPr>
          <w:rFonts w:ascii="Arial" w:eastAsia="Cambria" w:hAnsi="Arial" w:cs="Arial"/>
        </w:rPr>
        <w:t xml:space="preserve">. Discard the flow </w:t>
      </w:r>
      <w:r w:rsidR="00534ACB" w:rsidRPr="006C371C">
        <w:rPr>
          <w:rFonts w:ascii="Arial" w:eastAsia="Cambria" w:hAnsi="Arial" w:cs="Arial"/>
        </w:rPr>
        <w:t>through.</w:t>
      </w:r>
    </w:p>
    <w:p w:rsidR="00534ACB" w:rsidRPr="006C371C" w:rsidRDefault="00534ACB" w:rsidP="006C37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360"/>
        <w:rPr>
          <w:rFonts w:ascii="Arial" w:eastAsia="Cambria" w:hAnsi="Arial" w:cs="Arial"/>
        </w:rPr>
      </w:pPr>
      <w:r w:rsidRPr="006C371C">
        <w:rPr>
          <w:rFonts w:ascii="Arial" w:eastAsia="Cambria" w:hAnsi="Arial" w:cs="Arial"/>
        </w:rPr>
        <w:t xml:space="preserve">22. Add 500 µl Buffer AW2 to the </w:t>
      </w:r>
      <w:proofErr w:type="spellStart"/>
      <w:r w:rsidRPr="006C371C">
        <w:rPr>
          <w:rFonts w:ascii="Arial" w:eastAsia="Cambria" w:hAnsi="Arial" w:cs="Arial"/>
        </w:rPr>
        <w:t>AllPrep</w:t>
      </w:r>
      <w:proofErr w:type="spellEnd"/>
      <w:r w:rsidRPr="006C371C">
        <w:rPr>
          <w:rFonts w:ascii="Arial" w:eastAsia="Cambria" w:hAnsi="Arial" w:cs="Arial"/>
        </w:rPr>
        <w:t xml:space="preserve"> DNA spin column. Close the lid gently, and centrifuge for 2 min at full speed to wash the spin column membrane. The long centrifugation dries the spin column membrane, ensuring that no ethanol is carried over during DNA elution. Residual ethanol may interfere with</w:t>
      </w:r>
      <w:r w:rsidR="001C02A1" w:rsidRPr="006C371C">
        <w:rPr>
          <w:rFonts w:ascii="Arial" w:eastAsia="Cambria" w:hAnsi="Arial" w:cs="Arial"/>
        </w:rPr>
        <w:t xml:space="preserve"> </w:t>
      </w:r>
      <w:r w:rsidRPr="006C371C">
        <w:rPr>
          <w:rFonts w:ascii="Arial" w:eastAsia="Cambria" w:hAnsi="Arial" w:cs="Arial"/>
        </w:rPr>
        <w:t xml:space="preserve">downstream reactions. </w:t>
      </w:r>
    </w:p>
    <w:p w:rsidR="00534ACB" w:rsidRPr="006C371C" w:rsidRDefault="00534ACB" w:rsidP="006C37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360"/>
        <w:rPr>
          <w:rFonts w:ascii="Arial" w:eastAsia="Cambria" w:hAnsi="Arial" w:cs="Arial"/>
        </w:rPr>
      </w:pPr>
      <w:r w:rsidRPr="006C371C">
        <w:rPr>
          <w:rFonts w:ascii="Arial" w:eastAsia="Cambria" w:hAnsi="Arial" w:cs="Arial"/>
        </w:rPr>
        <w:t xml:space="preserve">23. Place the </w:t>
      </w:r>
      <w:proofErr w:type="spellStart"/>
      <w:r w:rsidRPr="006C371C">
        <w:rPr>
          <w:rFonts w:ascii="Arial" w:eastAsia="Cambria" w:hAnsi="Arial" w:cs="Arial"/>
        </w:rPr>
        <w:t>AllPrep</w:t>
      </w:r>
      <w:proofErr w:type="spellEnd"/>
      <w:r w:rsidRPr="006C371C">
        <w:rPr>
          <w:rFonts w:ascii="Arial" w:eastAsia="Cambria" w:hAnsi="Arial" w:cs="Arial"/>
        </w:rPr>
        <w:t xml:space="preserve"> DNA spin column in a new 1.5 ml collection tube. Add 100 µl Buffer EB (preheated to 70°C) directly to the spin column membrane and close the lid. Incubate at room temperature for 2 min, and then centrifuge for 1 min at</w:t>
      </w:r>
      <w:r w:rsidR="00523216" w:rsidRPr="006C371C">
        <w:rPr>
          <w:rFonts w:ascii="Arial" w:eastAsia="Cambria" w:hAnsi="Arial" w:cs="Arial"/>
        </w:rPr>
        <w:t xml:space="preserve"> </w:t>
      </w:r>
      <w:r w:rsidR="00FA5B3D" w:rsidRPr="006C371C">
        <w:rPr>
          <w:rFonts w:ascii="Arial" w:hAnsi="Arial" w:cs="Arial"/>
        </w:rPr>
        <w:t xml:space="preserve">≥8000 x g </w:t>
      </w:r>
      <w:r w:rsidRPr="006C371C">
        <w:rPr>
          <w:rFonts w:ascii="Arial" w:eastAsia="Cambria" w:hAnsi="Arial" w:cs="Arial"/>
        </w:rPr>
        <w:t xml:space="preserve">to </w:t>
      </w:r>
      <w:proofErr w:type="spellStart"/>
      <w:r w:rsidRPr="006C371C">
        <w:rPr>
          <w:rFonts w:ascii="Arial" w:eastAsia="Cambria" w:hAnsi="Arial" w:cs="Arial"/>
        </w:rPr>
        <w:t>elute</w:t>
      </w:r>
      <w:proofErr w:type="spellEnd"/>
      <w:r w:rsidRPr="006C371C">
        <w:rPr>
          <w:rFonts w:ascii="Arial" w:eastAsia="Cambria" w:hAnsi="Arial" w:cs="Arial"/>
        </w:rPr>
        <w:t xml:space="preserve"> the DNA. </w:t>
      </w:r>
    </w:p>
    <w:p w:rsidR="00534ACB" w:rsidRPr="006C371C" w:rsidRDefault="00534ACB" w:rsidP="006C37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70"/>
        <w:rPr>
          <w:rFonts w:ascii="Arial" w:eastAsia="Cambria" w:hAnsi="Arial" w:cs="Arial"/>
        </w:rPr>
      </w:pPr>
      <w:r w:rsidRPr="006C371C">
        <w:rPr>
          <w:rFonts w:ascii="Arial" w:eastAsia="Cambria" w:hAnsi="Arial" w:cs="Arial"/>
        </w:rPr>
        <w:t xml:space="preserve">24. Repeat step 23 by using the </w:t>
      </w:r>
      <w:proofErr w:type="spellStart"/>
      <w:r w:rsidRPr="006C371C">
        <w:rPr>
          <w:rFonts w:ascii="Arial" w:eastAsia="Cambria" w:hAnsi="Arial" w:cs="Arial"/>
        </w:rPr>
        <w:t>eluate</w:t>
      </w:r>
      <w:proofErr w:type="spellEnd"/>
      <w:r w:rsidRPr="006C371C">
        <w:rPr>
          <w:rFonts w:ascii="Arial" w:eastAsia="Cambria" w:hAnsi="Arial" w:cs="Arial"/>
        </w:rPr>
        <w:t xml:space="preserve"> from step 23 to elute further DNA. </w:t>
      </w:r>
    </w:p>
    <w:p w:rsidR="008D4003" w:rsidRPr="006C371C" w:rsidRDefault="001C02A1" w:rsidP="006C37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360"/>
        <w:jc w:val="both"/>
        <w:rPr>
          <w:rFonts w:ascii="Arial" w:hAnsi="Arial" w:cs="Arial"/>
          <w:color w:val="000000"/>
        </w:rPr>
      </w:pPr>
      <w:r w:rsidRPr="006C371C">
        <w:rPr>
          <w:rFonts w:ascii="Arial" w:eastAsia="Cambria" w:hAnsi="Arial" w:cs="Arial"/>
        </w:rPr>
        <w:t>25</w:t>
      </w:r>
      <w:r w:rsidR="008D4003" w:rsidRPr="006C371C">
        <w:rPr>
          <w:rFonts w:ascii="Arial" w:eastAsia="Cambria" w:hAnsi="Arial" w:cs="Arial"/>
        </w:rPr>
        <w:t>.</w:t>
      </w:r>
      <w:r w:rsidR="00FA5B3D" w:rsidRPr="006C371C">
        <w:rPr>
          <w:rFonts w:ascii="Arial" w:eastAsia="Cambria" w:hAnsi="Arial" w:cs="Arial"/>
        </w:rPr>
        <w:t xml:space="preserve"> </w:t>
      </w:r>
      <w:r w:rsidR="008D4003" w:rsidRPr="006C371C">
        <w:rPr>
          <w:rFonts w:ascii="Arial" w:hAnsi="Arial" w:cs="Arial"/>
        </w:rPr>
        <w:t>Measure DNA concentration by A</w:t>
      </w:r>
      <w:r w:rsidR="008D4003" w:rsidRPr="006C371C">
        <w:rPr>
          <w:rFonts w:ascii="Arial" w:hAnsi="Arial" w:cs="Arial"/>
          <w:vertAlign w:val="subscript"/>
        </w:rPr>
        <w:t xml:space="preserve">260 </w:t>
      </w:r>
      <w:proofErr w:type="spellStart"/>
      <w:r w:rsidR="008D4003" w:rsidRPr="006C371C">
        <w:rPr>
          <w:rFonts w:ascii="Arial" w:hAnsi="Arial" w:cs="Arial"/>
        </w:rPr>
        <w:t>spectrophoscopy</w:t>
      </w:r>
      <w:proofErr w:type="spellEnd"/>
      <w:r w:rsidR="008D4003" w:rsidRPr="006C371C">
        <w:rPr>
          <w:rFonts w:ascii="Arial" w:hAnsi="Arial" w:cs="Arial"/>
        </w:rPr>
        <w:t xml:space="preserve"> (</w:t>
      </w:r>
      <w:proofErr w:type="spellStart"/>
      <w:r w:rsidR="008D4003" w:rsidRPr="006C371C">
        <w:rPr>
          <w:rFonts w:ascii="Arial" w:hAnsi="Arial" w:cs="Arial"/>
        </w:rPr>
        <w:t>Nanodrop</w:t>
      </w:r>
      <w:proofErr w:type="spellEnd"/>
      <w:r w:rsidR="008D4003" w:rsidRPr="006C371C">
        <w:rPr>
          <w:rFonts w:ascii="Arial" w:hAnsi="Arial" w:cs="Arial"/>
        </w:rPr>
        <w:t xml:space="preserve"> 1000, Thermo Scientific), then adjust concentration to 100-150 </w:t>
      </w:r>
      <w:proofErr w:type="spellStart"/>
      <w:r w:rsidR="008D4003" w:rsidRPr="006C371C">
        <w:rPr>
          <w:rFonts w:ascii="Arial" w:hAnsi="Arial" w:cs="Arial"/>
        </w:rPr>
        <w:t>ng</w:t>
      </w:r>
      <w:proofErr w:type="spellEnd"/>
      <w:r w:rsidR="008D4003" w:rsidRPr="006C371C">
        <w:rPr>
          <w:rFonts w:ascii="Arial" w:hAnsi="Arial" w:cs="Arial"/>
        </w:rPr>
        <w:t>/</w:t>
      </w:r>
      <w:proofErr w:type="spellStart"/>
      <w:r w:rsidR="008D4003" w:rsidRPr="006C371C">
        <w:rPr>
          <w:rFonts w:ascii="Arial" w:hAnsi="Arial" w:cs="Arial"/>
        </w:rPr>
        <w:t>ul</w:t>
      </w:r>
      <w:proofErr w:type="spellEnd"/>
      <w:r w:rsidR="008D4003" w:rsidRPr="006C371C">
        <w:rPr>
          <w:rFonts w:ascii="Arial" w:hAnsi="Arial" w:cs="Arial"/>
        </w:rPr>
        <w:t xml:space="preserve"> with Buffer EB </w:t>
      </w:r>
      <w:r w:rsidR="00FA5B3D" w:rsidRPr="006C371C">
        <w:rPr>
          <w:rFonts w:ascii="Arial" w:hAnsi="Arial" w:cs="Arial"/>
        </w:rPr>
        <w:t xml:space="preserve"> </w:t>
      </w:r>
      <w:r w:rsidR="008D4003" w:rsidRPr="006C371C">
        <w:rPr>
          <w:rFonts w:ascii="Arial" w:hAnsi="Arial" w:cs="Arial"/>
        </w:rPr>
        <w:t xml:space="preserve"> and </w:t>
      </w:r>
      <w:r w:rsidR="008D4003" w:rsidRPr="006C371C">
        <w:rPr>
          <w:rFonts w:ascii="Arial" w:hAnsi="Arial" w:cs="Arial"/>
          <w:color w:val="000000"/>
        </w:rPr>
        <w:t>keep the DNA at -80 °C.</w:t>
      </w:r>
    </w:p>
    <w:p w:rsidR="00523216" w:rsidRPr="006C371C" w:rsidRDefault="00523216" w:rsidP="006C37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360"/>
        <w:jc w:val="both"/>
        <w:rPr>
          <w:rFonts w:ascii="Arial" w:hAnsi="Arial" w:cs="Arial"/>
          <w:color w:val="000000"/>
        </w:rPr>
      </w:pPr>
    </w:p>
    <w:p w:rsidR="00523216" w:rsidRPr="006C371C" w:rsidRDefault="00523216" w:rsidP="006C371C">
      <w:pPr>
        <w:pStyle w:val="Header"/>
        <w:tabs>
          <w:tab w:val="clear" w:pos="4320"/>
          <w:tab w:val="clear" w:pos="8640"/>
        </w:tabs>
        <w:ind w:left="360" w:hanging="360"/>
        <w:rPr>
          <w:rFonts w:ascii="Arial" w:hAnsi="Arial" w:cs="Arial"/>
          <w:color w:val="000000"/>
        </w:rPr>
      </w:pPr>
      <w:r w:rsidRPr="006C371C">
        <w:rPr>
          <w:rFonts w:ascii="Arial" w:hAnsi="Arial" w:cs="Arial"/>
          <w:color w:val="000000"/>
        </w:rPr>
        <w:t>DATA ANALYSIS/CALCULATIONS</w:t>
      </w:r>
    </w:p>
    <w:p w:rsidR="00523216" w:rsidRPr="006C371C" w:rsidRDefault="00523216" w:rsidP="006C371C">
      <w:pPr>
        <w:pStyle w:val="Header"/>
        <w:tabs>
          <w:tab w:val="clear" w:pos="4320"/>
          <w:tab w:val="clear" w:pos="8640"/>
        </w:tabs>
        <w:ind w:left="360" w:hanging="360"/>
        <w:rPr>
          <w:rFonts w:ascii="Arial" w:hAnsi="Arial" w:cs="Arial"/>
          <w:color w:val="000000"/>
        </w:rPr>
      </w:pPr>
    </w:p>
    <w:p w:rsidR="00523216" w:rsidRPr="006C371C" w:rsidRDefault="00523216" w:rsidP="006C371C">
      <w:pPr>
        <w:pStyle w:val="Header"/>
        <w:tabs>
          <w:tab w:val="clear" w:pos="4320"/>
          <w:tab w:val="clear" w:pos="8640"/>
        </w:tabs>
        <w:ind w:left="90" w:firstLine="540"/>
        <w:rPr>
          <w:rFonts w:ascii="Arial" w:hAnsi="Arial" w:cs="Arial"/>
          <w:color w:val="000000"/>
        </w:rPr>
      </w:pPr>
      <w:r w:rsidRPr="006C371C">
        <w:rPr>
          <w:rFonts w:ascii="Arial" w:hAnsi="Arial" w:cs="Arial"/>
          <w:color w:val="000000"/>
        </w:rPr>
        <w:t xml:space="preserve">RNA and DNA concentrations and estimation of purity are determined by using </w:t>
      </w:r>
      <w:proofErr w:type="spellStart"/>
      <w:r w:rsidRPr="006C371C">
        <w:rPr>
          <w:rFonts w:ascii="Arial" w:hAnsi="Arial" w:cs="Arial"/>
          <w:color w:val="000000"/>
        </w:rPr>
        <w:t>Nanodrop</w:t>
      </w:r>
      <w:proofErr w:type="spellEnd"/>
      <w:r w:rsidRPr="006C371C">
        <w:rPr>
          <w:rFonts w:ascii="Arial" w:hAnsi="Arial" w:cs="Arial"/>
          <w:color w:val="000000"/>
        </w:rPr>
        <w:t xml:space="preserve"> spectrophotometer readings of A260, A260:A280 and A260:A230 ratios. </w:t>
      </w:r>
    </w:p>
    <w:p w:rsidR="00523216" w:rsidRPr="006C371C" w:rsidRDefault="00523216" w:rsidP="006C371C">
      <w:pPr>
        <w:pStyle w:val="Header"/>
        <w:tabs>
          <w:tab w:val="clear" w:pos="4320"/>
          <w:tab w:val="clear" w:pos="8640"/>
        </w:tabs>
        <w:ind w:left="90" w:hanging="90"/>
        <w:rPr>
          <w:rFonts w:ascii="Arial" w:hAnsi="Arial" w:cs="Arial"/>
        </w:rPr>
      </w:pPr>
    </w:p>
    <w:p w:rsidR="00523216" w:rsidRPr="006C371C" w:rsidRDefault="00523216" w:rsidP="006C37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360"/>
        <w:jc w:val="both"/>
        <w:rPr>
          <w:rFonts w:ascii="Arial" w:hAnsi="Arial" w:cs="Arial"/>
        </w:rPr>
      </w:pPr>
    </w:p>
    <w:p w:rsidR="008D4003" w:rsidRPr="006C371C" w:rsidRDefault="008D4003" w:rsidP="006C371C">
      <w:pPr>
        <w:ind w:left="630" w:hanging="360"/>
        <w:jc w:val="both"/>
        <w:rPr>
          <w:rFonts w:ascii="Arial" w:hAnsi="Arial" w:cs="Arial"/>
        </w:rPr>
      </w:pPr>
    </w:p>
    <w:p w:rsidR="002C4D2A" w:rsidRPr="006C371C" w:rsidRDefault="002C4D2A" w:rsidP="006C371C">
      <w:pPr>
        <w:ind w:firstLine="270"/>
        <w:jc w:val="both"/>
        <w:rPr>
          <w:rFonts w:ascii="Arial" w:hAnsi="Arial" w:cs="Arial"/>
        </w:rPr>
      </w:pPr>
    </w:p>
    <w:p w:rsidR="00757ABD" w:rsidRPr="006C371C" w:rsidRDefault="00757ABD" w:rsidP="006C371C">
      <w:pPr>
        <w:tabs>
          <w:tab w:val="left" w:pos="7780"/>
        </w:tabs>
        <w:ind w:left="360" w:firstLine="270"/>
        <w:jc w:val="both"/>
        <w:rPr>
          <w:rFonts w:ascii="Arial" w:hAnsi="Arial" w:cs="Arial"/>
        </w:rPr>
      </w:pPr>
    </w:p>
    <w:sectPr w:rsidR="00757ABD" w:rsidRPr="006C371C" w:rsidSect="000E0BE9">
      <w:headerReference w:type="default" r:id="rId7"/>
      <w:footerReference w:type="default" r:id="rId8"/>
      <w:pgSz w:w="12240" w:h="15840"/>
      <w:pgMar w:top="1440" w:right="180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470" w:rsidRDefault="00EF7470">
      <w:r>
        <w:separator/>
      </w:r>
    </w:p>
  </w:endnote>
  <w:endnote w:type="continuationSeparator" w:id="0">
    <w:p w:rsidR="00EF7470" w:rsidRDefault="00EF74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924" w:rsidRDefault="00BF49D9" w:rsidP="00757ABD">
    <w:pPr>
      <w:pStyle w:val="Footer"/>
      <w:jc w:val="center"/>
      <w:rPr>
        <w:rStyle w:val="PageNumber"/>
      </w:rPr>
    </w:pPr>
    <w:r>
      <w:rPr>
        <w:noProof/>
      </w:rPr>
      <w:pict>
        <v:line id="Line 2" o:spid="_x0000_s1027" style="position:absolute;left:0;text-align:left;z-index:251659264;visibility:visible;mso-wrap-distance-top:-3e-5mm;mso-wrap-distance-bottom:-3e-5mm" from="-4.85pt,-7.55pt" to="436.15pt,-7.55pt" wrapcoords="0 0 0 2 591 2 591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" strokecolor="#938953 [1614]" strokeweight="2.25pt">
          <v:shadow on="t38100f" opacity="22938f" offset="0"/>
          <w10:wrap type="tight"/>
        </v:line>
      </w:pict>
    </w:r>
    <w:r w:rsidR="00023924">
      <w:t xml:space="preserve">Pg. </w:t>
    </w:r>
    <w:r>
      <w:rPr>
        <w:rStyle w:val="PageNumber"/>
      </w:rPr>
      <w:fldChar w:fldCharType="begin"/>
    </w:r>
    <w:r w:rsidR="00023924">
      <w:rPr>
        <w:rStyle w:val="PageNumber"/>
      </w:rPr>
      <w:instrText xml:space="preserve"> PAGE </w:instrText>
    </w:r>
    <w:r>
      <w:rPr>
        <w:rStyle w:val="PageNumber"/>
      </w:rPr>
      <w:fldChar w:fldCharType="separate"/>
    </w:r>
    <w:r w:rsidR="00CE26AD">
      <w:rPr>
        <w:rStyle w:val="PageNumber"/>
        <w:noProof/>
      </w:rPr>
      <w:t>1</w:t>
    </w:r>
    <w:r>
      <w:rPr>
        <w:rStyle w:val="PageNumber"/>
      </w:rPr>
      <w:fldChar w:fldCharType="end"/>
    </w:r>
    <w:r w:rsidR="00023924">
      <w:rPr>
        <w:rStyle w:val="PageNumber"/>
      </w:rPr>
      <w:t xml:space="preserve"> of </w:t>
    </w:r>
    <w:r>
      <w:rPr>
        <w:rStyle w:val="PageNumber"/>
      </w:rPr>
      <w:fldChar w:fldCharType="begin"/>
    </w:r>
    <w:r w:rsidR="00023924">
      <w:rPr>
        <w:rStyle w:val="PageNumber"/>
      </w:rPr>
      <w:instrText xml:space="preserve"> NUMPAGES </w:instrText>
    </w:r>
    <w:r>
      <w:rPr>
        <w:rStyle w:val="PageNumber"/>
      </w:rPr>
      <w:fldChar w:fldCharType="separate"/>
    </w:r>
    <w:r w:rsidR="00CE26AD">
      <w:rPr>
        <w:rStyle w:val="PageNumber"/>
        <w:noProof/>
      </w:rPr>
      <w:t>3</w:t>
    </w:r>
    <w:r>
      <w:rPr>
        <w:rStyle w:val="PageNumber"/>
      </w:rPr>
      <w:fldChar w:fldCharType="end"/>
    </w:r>
  </w:p>
  <w:p w:rsidR="00023924" w:rsidRPr="006115ED" w:rsidRDefault="006B3558" w:rsidP="006115ED">
    <w:pPr>
      <w:pStyle w:val="Footer"/>
      <w:jc w:val="right"/>
      <w:rPr>
        <w:i/>
      </w:rPr>
    </w:pPr>
    <w:r>
      <w:rPr>
        <w:rStyle w:val="PageNumber"/>
        <w:i/>
      </w:rPr>
      <w:t>Last form update: 11/17/2010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470" w:rsidRDefault="00EF7470">
      <w:r>
        <w:separator/>
      </w:r>
    </w:p>
  </w:footnote>
  <w:footnote w:type="continuationSeparator" w:id="0">
    <w:p w:rsidR="00EF7470" w:rsidRDefault="00EF74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924" w:rsidRPr="00757ABD" w:rsidRDefault="00023924" w:rsidP="00EC58CC">
    <w:pPr>
      <w:pStyle w:val="Header"/>
      <w:tabs>
        <w:tab w:val="left" w:pos="1800"/>
        <w:tab w:val="left" w:pos="1890"/>
      </w:tabs>
      <w:rPr>
        <w:b/>
      </w:rPr>
    </w:pPr>
    <w:r w:rsidRPr="00757ABD">
      <w:rPr>
        <w:b/>
      </w:rPr>
      <w:t>LCBRN Standard Operating Procedure</w:t>
    </w:r>
  </w:p>
  <w:p w:rsidR="00023924" w:rsidRDefault="00023924" w:rsidP="00EC58CC">
    <w:pPr>
      <w:pStyle w:val="Header"/>
      <w:tabs>
        <w:tab w:val="left" w:pos="1170"/>
        <w:tab w:val="left" w:pos="1800"/>
      </w:tabs>
    </w:pPr>
    <w:r w:rsidRPr="00FA1910">
      <w:rPr>
        <w:b/>
      </w:rPr>
      <w:t>SOP#:</w:t>
    </w:r>
    <w:r>
      <w:t>15    Version #:1</w:t>
    </w:r>
    <w:r>
      <w:tab/>
    </w:r>
    <w:r>
      <w:tab/>
    </w:r>
    <w:r w:rsidRPr="00FA1910">
      <w:rPr>
        <w:b/>
      </w:rPr>
      <w:t>Effective Date:</w:t>
    </w:r>
    <w:r w:rsidRPr="00FA1910">
      <w:t xml:space="preserve"> </w:t>
    </w:r>
    <w:r>
      <w:t>4/12/2013</w:t>
    </w:r>
  </w:p>
  <w:p w:rsidR="00023924" w:rsidRDefault="00023924" w:rsidP="00850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A1910">
      <w:rPr>
        <w:b/>
      </w:rPr>
      <w:t>SOP Title:</w:t>
    </w:r>
    <w:r w:rsidRPr="00FA1910">
      <w:rPr>
        <w:b/>
      </w:rPr>
      <w:tab/>
    </w:r>
    <w:r>
      <w:rPr>
        <w:b/>
      </w:rPr>
      <w:t xml:space="preserve"> </w:t>
    </w:r>
    <w:r>
      <w:t>Isolation of DNA/RNA/Protein from tissue specimen – HMW RNA protocol</w:t>
    </w:r>
  </w:p>
  <w:p w:rsidR="00023924" w:rsidRPr="00323019" w:rsidRDefault="00BF49D9" w:rsidP="00EC58CC">
    <w:pPr>
      <w:pStyle w:val="Header"/>
      <w:tabs>
        <w:tab w:val="left" w:pos="1170"/>
        <w:tab w:val="left" w:pos="1800"/>
      </w:tabs>
      <w:rPr>
        <w:u w:val="single"/>
      </w:rPr>
    </w:pPr>
    <w:r w:rsidRPr="00BF49D9">
      <w:rPr>
        <w:b/>
        <w:noProof/>
      </w:rPr>
      <w:pict>
        <v:line id="Line 1" o:spid="_x0000_s1026" style="position:absolute;z-index:251658240;visibility:visible;mso-wrap-distance-top:-3e-5mm;mso-wrap-distance-bottom:-3e-5mm" from="13.05pt,3pt" to="454.05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" strokecolor="#938953 [1614]" strokeweight="2.25pt">
          <v:shadow on="t38100f" opacity="22938f" offset="0"/>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079A"/>
    <w:multiLevelType w:val="hybridMultilevel"/>
    <w:tmpl w:val="B262D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709C1"/>
    <w:multiLevelType w:val="hybridMultilevel"/>
    <w:tmpl w:val="C936D84E"/>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7586322"/>
    <w:multiLevelType w:val="hybridMultilevel"/>
    <w:tmpl w:val="D2C421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141FB9"/>
    <w:multiLevelType w:val="hybridMultilevel"/>
    <w:tmpl w:val="6C56AFD0"/>
    <w:lvl w:ilvl="0" w:tplc="7ADAA3D6">
      <w:start w:val="1"/>
      <w:numFmt w:val="decimal"/>
      <w:lvlText w:val="%1)"/>
      <w:lvlJc w:val="left"/>
      <w:pPr>
        <w:ind w:left="1080" w:hanging="360"/>
      </w:pPr>
      <w:rPr>
        <w:rFonts w:ascii="Arial" w:hAnsi="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DF2DCF"/>
    <w:multiLevelType w:val="hybridMultilevel"/>
    <w:tmpl w:val="3DF8A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CF6CDE"/>
    <w:multiLevelType w:val="hybridMultilevel"/>
    <w:tmpl w:val="26F62BDE"/>
    <w:lvl w:ilvl="0" w:tplc="7ADAA3D6">
      <w:start w:val="1"/>
      <w:numFmt w:val="decimal"/>
      <w:lvlText w:val="%1)"/>
      <w:lvlJc w:val="left"/>
      <w:pPr>
        <w:ind w:left="900" w:hanging="360"/>
      </w:pPr>
      <w:rPr>
        <w:rFonts w:ascii="Arial" w:hAnsi="Arial"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32D851C6"/>
    <w:multiLevelType w:val="hybridMultilevel"/>
    <w:tmpl w:val="A40CE33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45E640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B6062EE"/>
    <w:multiLevelType w:val="hybridMultilevel"/>
    <w:tmpl w:val="121C082A"/>
    <w:lvl w:ilvl="0" w:tplc="53B6D5CC">
      <w:start w:val="1"/>
      <w:numFmt w:val="decimal"/>
      <w:lvlText w:val="%1."/>
      <w:lvlJc w:val="left"/>
      <w:pPr>
        <w:tabs>
          <w:tab w:val="num" w:pos="720"/>
        </w:tabs>
        <w:ind w:left="720" w:hanging="360"/>
      </w:pPr>
      <w:rPr>
        <w:rFonts w:ascii="Times New Roman" w:hAnsi="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27C03A6"/>
    <w:multiLevelType w:val="hybridMultilevel"/>
    <w:tmpl w:val="3A02E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812958"/>
    <w:multiLevelType w:val="hybridMultilevel"/>
    <w:tmpl w:val="05C0F0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4"/>
  </w:num>
  <w:num w:numId="5">
    <w:abstractNumId w:val="1"/>
  </w:num>
  <w:num w:numId="6">
    <w:abstractNumId w:val="5"/>
  </w:num>
  <w:num w:numId="7">
    <w:abstractNumId w:val="0"/>
  </w:num>
  <w:num w:numId="8">
    <w:abstractNumId w:val="6"/>
  </w:num>
  <w:num w:numId="9">
    <w:abstractNumId w:val="3"/>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8">
      <o:colormenu v:ext="edit" strokecolor="none [1614]"/>
    </o:shapedefaults>
    <o:shapelayout v:ext="edit">
      <o:idmap v:ext="edit" data="1"/>
    </o:shapelayout>
  </w:hdrShapeDefaults>
  <w:footnotePr>
    <w:footnote w:id="-1"/>
    <w:footnote w:id="0"/>
  </w:footnotePr>
  <w:endnotePr>
    <w:endnote w:id="-1"/>
    <w:endnote w:id="0"/>
  </w:endnotePr>
  <w:compat/>
  <w:rsids>
    <w:rsidRoot w:val="00757ABD"/>
    <w:rsid w:val="00013D11"/>
    <w:rsid w:val="00023924"/>
    <w:rsid w:val="000439AC"/>
    <w:rsid w:val="0006401F"/>
    <w:rsid w:val="0007261B"/>
    <w:rsid w:val="0007496B"/>
    <w:rsid w:val="000A6FC1"/>
    <w:rsid w:val="000E0BE9"/>
    <w:rsid w:val="00177EF2"/>
    <w:rsid w:val="001A2379"/>
    <w:rsid w:val="001C02A1"/>
    <w:rsid w:val="001C4C72"/>
    <w:rsid w:val="001D6B1E"/>
    <w:rsid w:val="00205644"/>
    <w:rsid w:val="00264979"/>
    <w:rsid w:val="002827A7"/>
    <w:rsid w:val="00283B7F"/>
    <w:rsid w:val="002B34CE"/>
    <w:rsid w:val="002C4D2A"/>
    <w:rsid w:val="002E6868"/>
    <w:rsid w:val="0030102D"/>
    <w:rsid w:val="00306D8C"/>
    <w:rsid w:val="00306E0E"/>
    <w:rsid w:val="00323019"/>
    <w:rsid w:val="00343AC0"/>
    <w:rsid w:val="003E4675"/>
    <w:rsid w:val="0041553E"/>
    <w:rsid w:val="00423D91"/>
    <w:rsid w:val="0043587D"/>
    <w:rsid w:val="00445509"/>
    <w:rsid w:val="00471DD3"/>
    <w:rsid w:val="00477C79"/>
    <w:rsid w:val="00481AC0"/>
    <w:rsid w:val="00494136"/>
    <w:rsid w:val="00496D31"/>
    <w:rsid w:val="004E5200"/>
    <w:rsid w:val="00523216"/>
    <w:rsid w:val="00534ACB"/>
    <w:rsid w:val="00540FB9"/>
    <w:rsid w:val="00544299"/>
    <w:rsid w:val="005650A0"/>
    <w:rsid w:val="005A5C4E"/>
    <w:rsid w:val="005B659C"/>
    <w:rsid w:val="005C3B83"/>
    <w:rsid w:val="005D588F"/>
    <w:rsid w:val="005D76A7"/>
    <w:rsid w:val="005E47DC"/>
    <w:rsid w:val="006115ED"/>
    <w:rsid w:val="006149FC"/>
    <w:rsid w:val="00622830"/>
    <w:rsid w:val="006336EF"/>
    <w:rsid w:val="0064511F"/>
    <w:rsid w:val="00681615"/>
    <w:rsid w:val="006B3558"/>
    <w:rsid w:val="006C371C"/>
    <w:rsid w:val="00731DEE"/>
    <w:rsid w:val="00757ABD"/>
    <w:rsid w:val="00783815"/>
    <w:rsid w:val="007A69BD"/>
    <w:rsid w:val="007B6391"/>
    <w:rsid w:val="007C1402"/>
    <w:rsid w:val="007D1E42"/>
    <w:rsid w:val="00823E03"/>
    <w:rsid w:val="008266D4"/>
    <w:rsid w:val="00826DE1"/>
    <w:rsid w:val="0083666C"/>
    <w:rsid w:val="008506BB"/>
    <w:rsid w:val="00864069"/>
    <w:rsid w:val="008A3776"/>
    <w:rsid w:val="008B0BA2"/>
    <w:rsid w:val="008B1B95"/>
    <w:rsid w:val="008B25B5"/>
    <w:rsid w:val="008D33D5"/>
    <w:rsid w:val="008D4003"/>
    <w:rsid w:val="009016A3"/>
    <w:rsid w:val="00901C1F"/>
    <w:rsid w:val="00904B55"/>
    <w:rsid w:val="009762F8"/>
    <w:rsid w:val="009B4C02"/>
    <w:rsid w:val="009C316F"/>
    <w:rsid w:val="00A87BF8"/>
    <w:rsid w:val="00AF5D4C"/>
    <w:rsid w:val="00B60366"/>
    <w:rsid w:val="00B72915"/>
    <w:rsid w:val="00BB33D8"/>
    <w:rsid w:val="00BE5B03"/>
    <w:rsid w:val="00BF49D9"/>
    <w:rsid w:val="00C04C62"/>
    <w:rsid w:val="00C246A0"/>
    <w:rsid w:val="00C274ED"/>
    <w:rsid w:val="00C465EB"/>
    <w:rsid w:val="00C50047"/>
    <w:rsid w:val="00C93822"/>
    <w:rsid w:val="00CA132C"/>
    <w:rsid w:val="00CA5797"/>
    <w:rsid w:val="00CC229E"/>
    <w:rsid w:val="00CC7004"/>
    <w:rsid w:val="00CD4946"/>
    <w:rsid w:val="00CE26AD"/>
    <w:rsid w:val="00CE743A"/>
    <w:rsid w:val="00D02535"/>
    <w:rsid w:val="00D447BA"/>
    <w:rsid w:val="00D50CCA"/>
    <w:rsid w:val="00D7128E"/>
    <w:rsid w:val="00D75A14"/>
    <w:rsid w:val="00DE5DB6"/>
    <w:rsid w:val="00DF10DF"/>
    <w:rsid w:val="00E07311"/>
    <w:rsid w:val="00E16D3B"/>
    <w:rsid w:val="00E20DC1"/>
    <w:rsid w:val="00E772EB"/>
    <w:rsid w:val="00E82B36"/>
    <w:rsid w:val="00E97550"/>
    <w:rsid w:val="00EA60FB"/>
    <w:rsid w:val="00EB1565"/>
    <w:rsid w:val="00EC58CC"/>
    <w:rsid w:val="00EE1721"/>
    <w:rsid w:val="00EF7470"/>
    <w:rsid w:val="00F071D0"/>
    <w:rsid w:val="00F56BB9"/>
    <w:rsid w:val="00F67DAA"/>
    <w:rsid w:val="00F72AA1"/>
    <w:rsid w:val="00FA1910"/>
    <w:rsid w:val="00FA5B3D"/>
    <w:rsid w:val="00FB19AA"/>
    <w:rsid w:val="00FC70D9"/>
    <w:rsid w:val="00FD4347"/>
    <w:rsid w:val="00FF6F9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colormenu v:ext="edit" strokecolor="none [1614]"/>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57ABD"/>
    <w:pPr>
      <w:tabs>
        <w:tab w:val="center" w:pos="4320"/>
        <w:tab w:val="right" w:pos="8640"/>
      </w:tabs>
    </w:pPr>
  </w:style>
  <w:style w:type="character" w:customStyle="1" w:styleId="HeaderChar">
    <w:name w:val="Header Char"/>
    <w:basedOn w:val="DefaultParagraphFont"/>
    <w:link w:val="Header"/>
    <w:rsid w:val="00757ABD"/>
    <w:rPr>
      <w:sz w:val="24"/>
      <w:szCs w:val="24"/>
    </w:rPr>
  </w:style>
  <w:style w:type="paragraph" w:styleId="Footer">
    <w:name w:val="footer"/>
    <w:basedOn w:val="Normal"/>
    <w:link w:val="FooterChar"/>
    <w:uiPriority w:val="99"/>
    <w:unhideWhenUsed/>
    <w:rsid w:val="00757ABD"/>
    <w:pPr>
      <w:tabs>
        <w:tab w:val="center" w:pos="4320"/>
        <w:tab w:val="right" w:pos="8640"/>
      </w:tabs>
    </w:pPr>
  </w:style>
  <w:style w:type="character" w:customStyle="1" w:styleId="FooterChar">
    <w:name w:val="Footer Char"/>
    <w:basedOn w:val="DefaultParagraphFont"/>
    <w:link w:val="Footer"/>
    <w:uiPriority w:val="99"/>
    <w:rsid w:val="00757ABD"/>
    <w:rPr>
      <w:sz w:val="24"/>
      <w:szCs w:val="24"/>
    </w:rPr>
  </w:style>
  <w:style w:type="character" w:styleId="PageNumber">
    <w:name w:val="page number"/>
    <w:basedOn w:val="DefaultParagraphFont"/>
    <w:uiPriority w:val="99"/>
    <w:semiHidden/>
    <w:unhideWhenUsed/>
    <w:rsid w:val="00757ABD"/>
  </w:style>
  <w:style w:type="table" w:styleId="TableGrid">
    <w:name w:val="Table Grid"/>
    <w:basedOn w:val="TableNormal"/>
    <w:uiPriority w:val="59"/>
    <w:rsid w:val="00FD43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B15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57ABD"/>
    <w:pPr>
      <w:tabs>
        <w:tab w:val="center" w:pos="4320"/>
        <w:tab w:val="right" w:pos="8640"/>
      </w:tabs>
    </w:pPr>
  </w:style>
  <w:style w:type="character" w:customStyle="1" w:styleId="HeaderChar">
    <w:name w:val="Header Char"/>
    <w:basedOn w:val="DefaultParagraphFont"/>
    <w:link w:val="Header"/>
    <w:rsid w:val="00757ABD"/>
    <w:rPr>
      <w:sz w:val="24"/>
      <w:szCs w:val="24"/>
    </w:rPr>
  </w:style>
  <w:style w:type="paragraph" w:styleId="Footer">
    <w:name w:val="footer"/>
    <w:basedOn w:val="Normal"/>
    <w:link w:val="FooterChar"/>
    <w:uiPriority w:val="99"/>
    <w:unhideWhenUsed/>
    <w:rsid w:val="00757ABD"/>
    <w:pPr>
      <w:tabs>
        <w:tab w:val="center" w:pos="4320"/>
        <w:tab w:val="right" w:pos="8640"/>
      </w:tabs>
    </w:pPr>
  </w:style>
  <w:style w:type="character" w:customStyle="1" w:styleId="FooterChar">
    <w:name w:val="Footer Char"/>
    <w:basedOn w:val="DefaultParagraphFont"/>
    <w:link w:val="Footer"/>
    <w:uiPriority w:val="99"/>
    <w:rsid w:val="00757ABD"/>
    <w:rPr>
      <w:sz w:val="24"/>
      <w:szCs w:val="24"/>
    </w:rPr>
  </w:style>
  <w:style w:type="character" w:styleId="PageNumber">
    <w:name w:val="page number"/>
    <w:basedOn w:val="DefaultParagraphFont"/>
    <w:uiPriority w:val="99"/>
    <w:semiHidden/>
    <w:unhideWhenUsed/>
    <w:rsid w:val="00757ABD"/>
  </w:style>
  <w:style w:type="table" w:styleId="TableGrid">
    <w:name w:val="Table Grid"/>
    <w:basedOn w:val="TableNormal"/>
    <w:uiPriority w:val="59"/>
    <w:rsid w:val="00FD43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B156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5812</Characters>
  <Application>Microsoft Office Word</Application>
  <DocSecurity>0</DocSecurity>
  <Lines>48</Lines>
  <Paragraphs>13</Paragraphs>
  <ScaleCrop>false</ScaleCrop>
  <Company>University of Virginia</Company>
  <LinksUpToDate>false</LinksUpToDate>
  <CharactersWithSpaces>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Moskaluk</dc:creator>
  <cp:keywords/>
  <cp:lastModifiedBy>Rebecca Blackwell</cp:lastModifiedBy>
  <cp:revision>4</cp:revision>
  <dcterms:created xsi:type="dcterms:W3CDTF">2013-04-12T13:15:00Z</dcterms:created>
  <dcterms:modified xsi:type="dcterms:W3CDTF">2013-04-12T18:38:00Z</dcterms:modified>
</cp:coreProperties>
</file>